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tabs>
          <w:tab w:val="left" w:leader="none" w:pos="2127"/>
        </w:tabs>
        <w:spacing w:before="360" w:lineRule="auto"/>
        <w:ind w:left="2126" w:hanging="2126"/>
        <w:rPr>
          <w:sz w:val="24"/>
          <w:szCs w:val="24"/>
        </w:rPr>
      </w:pPr>
      <w:bookmarkStart w:colFirst="0" w:colLast="0" w:name="_heading=h.gjdgxs" w:id="0"/>
      <w:bookmarkEnd w:id="0"/>
      <w:r w:rsidDel="00000000" w:rsidR="00000000" w:rsidRPr="00000000">
        <w:rPr>
          <w:b w:val="1"/>
          <w:sz w:val="24"/>
          <w:szCs w:val="24"/>
          <w:rtl w:val="0"/>
        </w:rPr>
        <w:t xml:space="preserve">&lt;</w:t>
      </w:r>
      <w:r w:rsidDel="00000000" w:rsidR="00000000" w:rsidRPr="00000000">
        <w:rPr>
          <w:b w:val="1"/>
          <w:sz w:val="24"/>
          <w:szCs w:val="24"/>
          <w:rtl w:val="0"/>
        </w:rPr>
        <w:t xml:space="preserve">Source:</w:t>
        <w:tab/>
        <w:t xml:space="preserve">SA4 RTC SWG Chair</w:t>
      </w:r>
      <w:r w:rsidDel="00000000" w:rsidR="00000000" w:rsidRPr="00000000">
        <w:rPr>
          <w:b w:val="1"/>
          <w:sz w:val="24"/>
          <w:szCs w:val="24"/>
          <w:vertAlign w:val="superscript"/>
        </w:rPr>
        <w:footnoteReference w:customMarkFollows="0" w:id="0"/>
      </w:r>
      <w:r w:rsidDel="00000000" w:rsidR="00000000" w:rsidRPr="00000000">
        <w:rPr>
          <w:rtl w:val="0"/>
        </w:rPr>
      </w:r>
    </w:p>
    <w:p w:rsidR="00000000" w:rsidDel="00000000" w:rsidP="00000000" w:rsidRDefault="00000000" w:rsidRPr="00000000" w14:paraId="00000002">
      <w:pPr>
        <w:tabs>
          <w:tab w:val="left" w:leader="none" w:pos="2127"/>
        </w:tabs>
        <w:ind w:left="2131" w:hanging="2131"/>
        <w:rPr>
          <w:b w:val="1"/>
          <w:sz w:val="24"/>
          <w:szCs w:val="24"/>
        </w:rPr>
      </w:pPr>
      <w:r w:rsidDel="00000000" w:rsidR="00000000" w:rsidRPr="00000000">
        <w:rPr>
          <w:b w:val="1"/>
          <w:sz w:val="24"/>
          <w:szCs w:val="24"/>
          <w:rtl w:val="0"/>
        </w:rPr>
        <w:t xml:space="preserve">Title:</w:t>
        <w:tab/>
        <w:t xml:space="preserve">Report for SA4 RTC SWG 6 December 2023 Teleconference</w:t>
      </w:r>
    </w:p>
    <w:p w:rsidR="00000000" w:rsidDel="00000000" w:rsidP="00000000" w:rsidRDefault="00000000" w:rsidRPr="00000000" w14:paraId="00000003">
      <w:pPr>
        <w:rPr>
          <w:sz w:val="24"/>
          <w:szCs w:val="24"/>
        </w:rPr>
      </w:pPr>
      <w:r w:rsidDel="00000000" w:rsidR="00000000" w:rsidRPr="00000000">
        <w:rPr>
          <w:b w:val="1"/>
          <w:sz w:val="24"/>
          <w:szCs w:val="24"/>
          <w:rtl w:val="0"/>
        </w:rPr>
        <w:t xml:space="preserve">Document for:</w:t>
        <w:tab/>
        <w:t xml:space="preserve">Approval </w:t>
      </w:r>
      <w:r w:rsidDel="00000000" w:rsidR="00000000" w:rsidRPr="00000000">
        <w:rPr>
          <w:rtl w:val="0"/>
        </w:rPr>
      </w:r>
    </w:p>
    <w:p w:rsidR="00000000" w:rsidDel="00000000" w:rsidP="00000000" w:rsidRDefault="00000000" w:rsidRPr="00000000" w14:paraId="00000004">
      <w:pPr>
        <w:pBdr>
          <w:top w:space="0" w:sz="0" w:val="nil"/>
          <w:left w:space="0" w:sz="0" w:val="nil"/>
          <w:bottom w:space="0" w:sz="0" w:val="nil"/>
          <w:right w:space="0" w:sz="0" w:val="nil"/>
          <w:between w:space="0" w:sz="0" w:val="nil"/>
        </w:pBdr>
        <w:rPr>
          <w:sz w:val="20"/>
          <w:szCs w:val="20"/>
        </w:rPr>
      </w:pPr>
      <w:r w:rsidDel="00000000" w:rsidR="00000000" w:rsidRPr="00000000">
        <w:rPr>
          <w:b w:val="1"/>
          <w:sz w:val="24"/>
          <w:szCs w:val="24"/>
          <w:rtl w:val="0"/>
        </w:rPr>
        <w:t xml:space="preserve">Agenda Item:</w:t>
        <w:tab/>
        <w:t xml:space="preserve">5.1</w:t>
      </w:r>
      <w:r w:rsidDel="00000000" w:rsidR="00000000" w:rsidRPr="00000000">
        <w:rPr>
          <w:rtl w:val="0"/>
        </w:rPr>
      </w:r>
    </w:p>
    <w:p w:rsidR="00000000" w:rsidDel="00000000" w:rsidP="00000000" w:rsidRDefault="00000000" w:rsidRPr="00000000" w14:paraId="00000005">
      <w:pPr>
        <w:pBdr>
          <w:top w:color="000000" w:space="1" w:sz="12" w:val="single"/>
        </w:pBdr>
        <w:spacing w:after="0" w:lineRule="auto"/>
        <w:rPr>
          <w:sz w:val="20"/>
          <w:szCs w:val="20"/>
        </w:rPr>
      </w:pPr>
      <w:r w:rsidDel="00000000" w:rsidR="00000000" w:rsidRPr="00000000">
        <w:rPr>
          <w:rtl w:val="0"/>
        </w:rPr>
      </w:r>
    </w:p>
    <w:p w:rsidR="00000000" w:rsidDel="00000000" w:rsidP="00000000" w:rsidRDefault="00000000" w:rsidRPr="00000000" w14:paraId="00000006">
      <w:pPr>
        <w:pStyle w:val="Heading2"/>
        <w:widowControl w:val="1"/>
        <w:spacing w:after="0" w:before="0" w:line="276" w:lineRule="auto"/>
        <w:rPr/>
      </w:pPr>
      <w:r w:rsidDel="00000000" w:rsidR="00000000" w:rsidRPr="00000000">
        <w:rPr>
          <w:rtl w:val="0"/>
        </w:rPr>
        <w:t xml:space="preserve">Executive Summary</w:t>
      </w:r>
    </w:p>
    <w:p w:rsidR="00000000" w:rsidDel="00000000" w:rsidP="00000000" w:rsidRDefault="00000000" w:rsidRPr="00000000" w14:paraId="00000007">
      <w:pPr>
        <w:widowControl w:val="1"/>
        <w:pBdr>
          <w:top w:space="0" w:sz="0" w:val="nil"/>
          <w:left w:space="0" w:sz="0" w:val="nil"/>
          <w:bottom w:space="0" w:sz="0" w:val="nil"/>
          <w:right w:space="0" w:sz="0" w:val="nil"/>
          <w:between w:space="0" w:sz="0" w:val="nil"/>
        </w:pBdr>
        <w:spacing w:after="0" w:before="0" w:line="276" w:lineRule="auto"/>
        <w:rPr>
          <w:sz w:val="24"/>
          <w:szCs w:val="24"/>
        </w:rPr>
      </w:pPr>
      <w:r w:rsidDel="00000000" w:rsidR="00000000" w:rsidRPr="00000000">
        <w:rPr>
          <w:rtl w:val="0"/>
        </w:rPr>
      </w:r>
    </w:p>
    <w:p w:rsidR="00000000" w:rsidDel="00000000" w:rsidP="00000000" w:rsidRDefault="00000000" w:rsidRPr="00000000" w14:paraId="00000008">
      <w:pPr>
        <w:widowControl w:val="1"/>
        <w:pBdr>
          <w:top w:space="0" w:sz="0" w:val="nil"/>
          <w:left w:space="0" w:sz="0" w:val="nil"/>
          <w:bottom w:space="0" w:sz="0" w:val="nil"/>
          <w:right w:space="0" w:sz="0" w:val="nil"/>
          <w:between w:space="0" w:sz="0" w:val="nil"/>
        </w:pBdr>
        <w:spacing w:after="0" w:before="0" w:line="276" w:lineRule="auto"/>
        <w:rPr>
          <w:u w:val="none"/>
        </w:rPr>
      </w:pPr>
      <w:r w:rsidDel="00000000" w:rsidR="00000000" w:rsidRPr="00000000">
        <w:rPr>
          <w:rtl w:val="0"/>
        </w:rPr>
        <w:t xml:space="preserve">The SWG received a total of eight input Tdocs and agreed on an update to the FS_eiRTCW Permanent Document and a pCR to TR 26.930 documenting the considerations/lack of impact to other 3GPP Working Groups and external SDOs.  All other documents were noted except for one Tdoc that could not be treated due to lack of time.  </w:t>
      </w:r>
      <w:r w:rsidDel="00000000" w:rsidR="00000000" w:rsidRPr="00000000">
        <w:rPr>
          <w:rtl w:val="0"/>
        </w:rPr>
      </w:r>
    </w:p>
    <w:p w:rsidR="00000000" w:rsidDel="00000000" w:rsidP="00000000" w:rsidRDefault="00000000" w:rsidRPr="00000000" w14:paraId="00000009">
      <w:pPr>
        <w:widowControl w:val="1"/>
        <w:pBdr>
          <w:top w:space="0" w:sz="0" w:val="nil"/>
          <w:left w:space="0" w:sz="0" w:val="nil"/>
          <w:bottom w:space="0" w:sz="0" w:val="nil"/>
          <w:right w:space="0" w:sz="0" w:val="nil"/>
          <w:between w:space="0" w:sz="0" w:val="nil"/>
        </w:pBdr>
        <w:spacing w:after="0" w:before="0" w:line="276" w:lineRule="auto"/>
        <w:rPr>
          <w:sz w:val="24"/>
          <w:szCs w:val="24"/>
        </w:rPr>
      </w:pPr>
      <w:r w:rsidDel="00000000" w:rsidR="00000000" w:rsidRPr="00000000">
        <w:rPr>
          <w:rtl w:val="0"/>
        </w:rPr>
      </w:r>
    </w:p>
    <w:p w:rsidR="00000000" w:rsidDel="00000000" w:rsidP="00000000" w:rsidRDefault="00000000" w:rsidRPr="00000000" w14:paraId="0000000A">
      <w:pPr>
        <w:widowControl w:val="1"/>
        <w:spacing w:after="0" w:before="0" w:line="276" w:lineRule="auto"/>
        <w:rPr>
          <w:b w:val="1"/>
        </w:rPr>
      </w:pPr>
      <w:r w:rsidDel="00000000" w:rsidR="00000000" w:rsidRPr="00000000">
        <w:rPr>
          <w:b w:val="1"/>
          <w:rtl w:val="0"/>
        </w:rPr>
        <w:t xml:space="preserve">4. Real-Time Communications (RTC) SWG Opening of the Call</w:t>
      </w:r>
    </w:p>
    <w:p w:rsidR="00000000" w:rsidDel="00000000" w:rsidP="00000000" w:rsidRDefault="00000000" w:rsidRPr="00000000" w14:paraId="0000000B">
      <w:pPr>
        <w:widowControl w:val="1"/>
        <w:spacing w:after="0" w:before="0" w:line="276" w:lineRule="auto"/>
        <w:rPr>
          <w:b w:val="1"/>
          <w:sz w:val="20"/>
          <w:szCs w:val="20"/>
        </w:rPr>
      </w:pPr>
      <w:r w:rsidDel="00000000" w:rsidR="00000000" w:rsidRPr="00000000">
        <w:rPr>
          <w:rtl w:val="0"/>
        </w:rPr>
      </w:r>
    </w:p>
    <w:tbl>
      <w:tblPr>
        <w:tblStyle w:val="Table1"/>
        <w:tblW w:w="889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6015"/>
        <w:gridCol w:w="2880"/>
        <w:tblGridChange w:id="0">
          <w:tblGrid>
            <w:gridCol w:w="6015"/>
            <w:gridCol w:w="2880"/>
          </w:tblGrid>
        </w:tblGridChange>
      </w:tblGrid>
      <w:tr>
        <w:trPr>
          <w:cantSplit w:val="0"/>
          <w:trHeight w:val="1650" w:hRule="atLeast"/>
          <w:tblHeader w:val="0"/>
        </w:trPr>
        <w:tc>
          <w:tcPr>
            <w:tcBorders>
              <w:top w:color="a3a3a3" w:space="0" w:sz="6" w:val="single"/>
              <w:left w:color="a3a3a3" w:space="0" w:sz="6" w:val="single"/>
              <w:bottom w:color="a3a3a3" w:space="0" w:sz="6" w:val="single"/>
              <w:right w:color="a3a3a3" w:space="0" w:sz="6" w:val="single"/>
            </w:tcBorders>
            <w:shd w:fill="e6e6e6" w:val="clear"/>
            <w:tcMar>
              <w:top w:w="80.0" w:type="dxa"/>
              <w:left w:w="80.0" w:type="dxa"/>
              <w:bottom w:w="80.0" w:type="dxa"/>
              <w:right w:w="80.0" w:type="dxa"/>
            </w:tcMar>
            <w:vAlign w:val="top"/>
          </w:tcPr>
          <w:p w:rsidR="00000000" w:rsidDel="00000000" w:rsidP="00000000" w:rsidRDefault="00000000" w:rsidRPr="00000000" w14:paraId="0000000C">
            <w:pPr>
              <w:widowControl w:val="1"/>
              <w:spacing w:after="60" w:before="0" w:line="276" w:lineRule="auto"/>
              <w:ind w:left="100" w:firstLine="0"/>
              <w:rPr>
                <w:b w:val="1"/>
                <w:sz w:val="20"/>
                <w:szCs w:val="20"/>
                <w:u w:val="single"/>
              </w:rPr>
            </w:pPr>
            <w:r w:rsidDel="00000000" w:rsidR="00000000" w:rsidRPr="00000000">
              <w:rPr>
                <w:b w:val="1"/>
                <w:sz w:val="20"/>
                <w:szCs w:val="20"/>
                <w:u w:val="single"/>
                <w:rtl w:val="0"/>
              </w:rPr>
              <w:t xml:space="preserve">3GPP SA4 RTC SWG Telco #16</w:t>
            </w:r>
          </w:p>
          <w:p w:rsidR="00000000" w:rsidDel="00000000" w:rsidP="00000000" w:rsidRDefault="00000000" w:rsidRPr="00000000" w14:paraId="0000000D">
            <w:pPr>
              <w:widowControl w:val="1"/>
              <w:spacing w:after="60" w:before="0" w:line="276" w:lineRule="auto"/>
              <w:ind w:left="100" w:firstLine="0"/>
              <w:rPr>
                <w:b w:val="1"/>
                <w:sz w:val="20"/>
                <w:szCs w:val="20"/>
                <w:u w:val="single"/>
              </w:rPr>
            </w:pPr>
            <w:r w:rsidDel="00000000" w:rsidR="00000000" w:rsidRPr="00000000">
              <w:rPr>
                <w:b w:val="1"/>
                <w:sz w:val="20"/>
                <w:szCs w:val="20"/>
                <w:u w:val="single"/>
                <w:rtl w:val="0"/>
              </w:rPr>
              <w:t xml:space="preserve">(December 6, 2023, 16:00 –18:00 CET, Host Qualcomm)</w:t>
            </w:r>
          </w:p>
          <w:p w:rsidR="00000000" w:rsidDel="00000000" w:rsidP="00000000" w:rsidRDefault="00000000" w:rsidRPr="00000000" w14:paraId="0000000E">
            <w:pPr>
              <w:widowControl w:val="1"/>
              <w:spacing w:after="60" w:before="60" w:line="276" w:lineRule="auto"/>
              <w:rPr>
                <w:b w:val="1"/>
                <w:sz w:val="20"/>
                <w:szCs w:val="20"/>
              </w:rPr>
            </w:pPr>
            <w:r w:rsidDel="00000000" w:rsidR="00000000" w:rsidRPr="00000000">
              <w:rPr>
                <w:b w:val="1"/>
                <w:sz w:val="20"/>
                <w:szCs w:val="20"/>
                <w:rtl w:val="0"/>
              </w:rPr>
              <w:t xml:space="preserve">with special permission to send LS to CTx on PDU Set</w:t>
            </w:r>
          </w:p>
        </w:tc>
        <w:tc>
          <w:tcPr>
            <w:tcBorders>
              <w:top w:color="a3a3a3" w:space="0" w:sz="6" w:val="single"/>
              <w:left w:color="000000" w:space="0" w:sz="0" w:val="nil"/>
              <w:bottom w:color="a3a3a3" w:space="0" w:sz="6" w:val="single"/>
              <w:right w:color="a3a3a3" w:space="0" w:sz="6" w:val="single"/>
            </w:tcBorders>
            <w:tcMar>
              <w:top w:w="80.0" w:type="dxa"/>
              <w:left w:w="80.0" w:type="dxa"/>
              <w:bottom w:w="80.0" w:type="dxa"/>
              <w:right w:w="80.0" w:type="dxa"/>
            </w:tcMar>
            <w:vAlign w:val="top"/>
          </w:tcPr>
          <w:p w:rsidR="00000000" w:rsidDel="00000000" w:rsidP="00000000" w:rsidRDefault="00000000" w:rsidRPr="00000000" w14:paraId="0000000F">
            <w:pPr>
              <w:widowControl w:val="1"/>
              <w:spacing w:after="0" w:before="0" w:line="276" w:lineRule="auto"/>
              <w:rPr>
                <w:b w:val="1"/>
                <w:color w:val="212121"/>
                <w:sz w:val="20"/>
                <w:szCs w:val="20"/>
              </w:rPr>
            </w:pPr>
            <w:r w:rsidDel="00000000" w:rsidR="00000000" w:rsidRPr="00000000">
              <w:rPr>
                <w:b w:val="1"/>
                <w:color w:val="212121"/>
                <w:sz w:val="20"/>
                <w:szCs w:val="20"/>
                <w:rtl w:val="0"/>
              </w:rPr>
              <w:t xml:space="preserve"> </w:t>
            </w:r>
          </w:p>
          <w:p w:rsidR="00000000" w:rsidDel="00000000" w:rsidP="00000000" w:rsidRDefault="00000000" w:rsidRPr="00000000" w14:paraId="00000010">
            <w:pPr>
              <w:widowControl w:val="1"/>
              <w:spacing w:after="0" w:before="0" w:line="276" w:lineRule="auto"/>
              <w:rPr>
                <w:b w:val="1"/>
                <w:color w:val="212121"/>
                <w:sz w:val="20"/>
                <w:szCs w:val="20"/>
              </w:rPr>
            </w:pPr>
            <w:r w:rsidDel="00000000" w:rsidR="00000000" w:rsidRPr="00000000">
              <w:rPr>
                <w:b w:val="1"/>
                <w:color w:val="212121"/>
                <w:sz w:val="20"/>
                <w:szCs w:val="20"/>
                <w:rtl w:val="0"/>
              </w:rPr>
              <w:t xml:space="preserve">Submission deadline: December 4, 6:00 CET</w:t>
            </w:r>
          </w:p>
        </w:tc>
      </w:tr>
    </w:tbl>
    <w:p w:rsidR="00000000" w:rsidDel="00000000" w:rsidP="00000000" w:rsidRDefault="00000000" w:rsidRPr="00000000" w14:paraId="00000011">
      <w:pPr>
        <w:widowControl w:val="1"/>
        <w:spacing w:after="0" w:before="0" w:line="276" w:lineRule="auto"/>
        <w:rPr>
          <w:b w:val="1"/>
        </w:rPr>
      </w:pP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tl w:val="0"/>
        </w:rPr>
      </w:r>
    </w:p>
    <w:p w:rsidR="00000000" w:rsidDel="00000000" w:rsidP="00000000" w:rsidRDefault="00000000" w:rsidRPr="00000000" w14:paraId="00000012">
      <w:pPr>
        <w:rPr>
          <w:b w:val="1"/>
          <w:color w:val="000000"/>
        </w:rPr>
      </w:pPr>
      <w:r w:rsidDel="00000000" w:rsidR="00000000" w:rsidRPr="00000000">
        <w:rPr>
          <w:b w:val="1"/>
          <w:color w:val="000000"/>
          <w:rtl w:val="0"/>
        </w:rPr>
        <w:t xml:space="preserve">4.1 Opening of the session and registration of documents</w:t>
      </w:r>
    </w:p>
    <w:p w:rsidR="00000000" w:rsidDel="00000000" w:rsidP="00000000" w:rsidRDefault="00000000" w:rsidRPr="00000000" w14:paraId="00000013">
      <w:pPr>
        <w:rPr>
          <w:b w:val="1"/>
        </w:rPr>
      </w:pPr>
      <w:r w:rsidDel="00000000" w:rsidR="00000000" w:rsidRPr="00000000">
        <w:rPr>
          <w:rtl w:val="0"/>
        </w:rPr>
      </w:r>
    </w:p>
    <w:tbl>
      <w:tblPr>
        <w:tblStyle w:val="Table2"/>
        <w:tblW w:w="793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010"/>
        <w:gridCol w:w="4185"/>
        <w:gridCol w:w="1740"/>
        <w:tblGridChange w:id="0">
          <w:tblGrid>
            <w:gridCol w:w="2010"/>
            <w:gridCol w:w="4185"/>
            <w:gridCol w:w="1740"/>
          </w:tblGrid>
        </w:tblGridChange>
      </w:tblGrid>
      <w:tr>
        <w:trPr>
          <w:cantSplit w:val="0"/>
          <w:trHeight w:val="390" w:hRule="atLeast"/>
          <w:tblHeader w:val="0"/>
        </w:trPr>
        <w:tc>
          <w:tcPr>
            <w:tcBorders>
              <w:top w:color="a6a6a6" w:space="0" w:sz="6" w:val="single"/>
              <w:left w:color="a6a6a6" w:space="0" w:sz="6" w:val="single"/>
              <w:bottom w:color="a6a6a6" w:space="0" w:sz="6" w:val="single"/>
              <w:right w:color="a6a6a6" w:space="0" w:sz="6" w:val="single"/>
            </w:tcBorders>
            <w:tcMar>
              <w:top w:w="0.0" w:type="dxa"/>
              <w:left w:w="100.0" w:type="dxa"/>
              <w:bottom w:w="0.0" w:type="dxa"/>
              <w:right w:w="100.0" w:type="dxa"/>
            </w:tcMar>
            <w:vAlign w:val="top"/>
          </w:tcPr>
          <w:p w:rsidR="00000000" w:rsidDel="00000000" w:rsidP="00000000" w:rsidRDefault="00000000" w:rsidRPr="00000000" w14:paraId="00000014">
            <w:pPr>
              <w:spacing w:after="0" w:before="0" w:lineRule="auto"/>
              <w:ind w:left="120" w:firstLine="0"/>
              <w:rPr>
                <w:b w:val="1"/>
                <w:color w:val="0000ff"/>
                <w:sz w:val="16"/>
                <w:szCs w:val="16"/>
                <w:u w:val="single"/>
              </w:rPr>
            </w:pPr>
            <w:hyperlink r:id="rId8">
              <w:r w:rsidDel="00000000" w:rsidR="00000000" w:rsidRPr="00000000">
                <w:rPr>
                  <w:b w:val="1"/>
                  <w:color w:val="0000ff"/>
                  <w:sz w:val="16"/>
                  <w:szCs w:val="16"/>
                  <w:u w:val="single"/>
                  <w:rtl w:val="0"/>
                </w:rPr>
                <w:t xml:space="preserve">S4aR230131</w:t>
              </w:r>
            </w:hyperlink>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0.0" w:type="dxa"/>
              <w:left w:w="100.0" w:type="dxa"/>
              <w:bottom w:w="0.0" w:type="dxa"/>
              <w:right w:w="100.0" w:type="dxa"/>
            </w:tcMar>
            <w:vAlign w:val="top"/>
          </w:tcPr>
          <w:p w:rsidR="00000000" w:rsidDel="00000000" w:rsidP="00000000" w:rsidRDefault="00000000" w:rsidRPr="00000000" w14:paraId="00000015">
            <w:pPr>
              <w:spacing w:after="0" w:before="0" w:lineRule="auto"/>
              <w:ind w:left="120" w:firstLine="0"/>
              <w:rPr>
                <w:b w:val="1"/>
                <w:sz w:val="16"/>
                <w:szCs w:val="16"/>
              </w:rPr>
            </w:pPr>
            <w:r w:rsidDel="00000000" w:rsidR="00000000" w:rsidRPr="00000000">
              <w:rPr>
                <w:b w:val="1"/>
                <w:sz w:val="16"/>
                <w:szCs w:val="16"/>
                <w:rtl w:val="0"/>
              </w:rPr>
              <w:t xml:space="preserve">Proposed agenda for SA4 RTC SWG 6 December 2023 Teleconference</w:t>
            </w:r>
          </w:p>
        </w:tc>
        <w:tc>
          <w:tcPr>
            <w:tcBorders>
              <w:top w:color="a6a6a6" w:space="0" w:sz="6" w:val="single"/>
              <w:left w:color="000000" w:space="0" w:sz="0" w:val="nil"/>
              <w:bottom w:color="a6a6a6" w:space="0" w:sz="6" w:val="single"/>
              <w:right w:color="a6a6a6" w:space="0" w:sz="6" w:val="single"/>
            </w:tcBorders>
            <w:tcMar>
              <w:top w:w="0.0" w:type="dxa"/>
              <w:left w:w="100.0" w:type="dxa"/>
              <w:bottom w:w="0.0" w:type="dxa"/>
              <w:right w:w="100.0" w:type="dxa"/>
            </w:tcMar>
            <w:vAlign w:val="top"/>
          </w:tcPr>
          <w:p w:rsidR="00000000" w:rsidDel="00000000" w:rsidP="00000000" w:rsidRDefault="00000000" w:rsidRPr="00000000" w14:paraId="00000016">
            <w:pPr>
              <w:spacing w:after="0" w:before="0" w:lineRule="auto"/>
              <w:ind w:left="120" w:firstLine="0"/>
              <w:rPr>
                <w:b w:val="1"/>
                <w:sz w:val="16"/>
                <w:szCs w:val="16"/>
              </w:rPr>
            </w:pPr>
            <w:r w:rsidDel="00000000" w:rsidR="00000000" w:rsidRPr="00000000">
              <w:rPr>
                <w:b w:val="1"/>
                <w:sz w:val="16"/>
                <w:szCs w:val="16"/>
                <w:rtl w:val="0"/>
              </w:rPr>
              <w:t xml:space="preserve">RTC SWG Chair</w:t>
            </w:r>
          </w:p>
        </w:tc>
      </w:tr>
    </w:tbl>
    <w:p w:rsidR="00000000" w:rsidDel="00000000" w:rsidP="00000000" w:rsidRDefault="00000000" w:rsidRPr="00000000" w14:paraId="00000017">
      <w:pPr>
        <w:rPr>
          <w:b w:val="1"/>
        </w:rPr>
      </w:pPr>
      <w:r w:rsidDel="00000000" w:rsidR="00000000" w:rsidRPr="00000000">
        <w:rPr>
          <w:rtl w:val="0"/>
        </w:rPr>
      </w:r>
    </w:p>
    <w:p w:rsidR="00000000" w:rsidDel="00000000" w:rsidP="00000000" w:rsidRDefault="00000000" w:rsidRPr="00000000" w14:paraId="00000018">
      <w:pPr>
        <w:rPr/>
      </w:pPr>
      <w:r w:rsidDel="00000000" w:rsidR="00000000" w:rsidRPr="00000000">
        <w:rPr>
          <w:rtl w:val="0"/>
        </w:rPr>
        <w:t xml:space="preserve">The agenda and registration of documents were approved.</w:t>
      </w:r>
    </w:p>
    <w:p w:rsidR="00000000" w:rsidDel="00000000" w:rsidP="00000000" w:rsidRDefault="00000000" w:rsidRPr="00000000" w14:paraId="00000019">
      <w:pPr>
        <w:widowControl w:val="1"/>
        <w:spacing w:after="0" w:before="120" w:line="276" w:lineRule="auto"/>
        <w:rPr/>
      </w:pPr>
      <w:hyperlink r:id="rId9">
        <w:r w:rsidDel="00000000" w:rsidR="00000000" w:rsidRPr="00000000">
          <w:rPr>
            <w:color w:val="0000ee"/>
            <w:u w:val="single"/>
            <w:shd w:fill="auto" w:val="clear"/>
            <w:rtl w:val="0"/>
          </w:rPr>
          <w:t xml:space="preserve">S4-240026 Report for RTC SWG 6 December 2023 Teleconference.docx</w:t>
        </w:r>
      </w:hyperlink>
      <w:r w:rsidDel="00000000" w:rsidR="00000000" w:rsidRPr="00000000">
        <w:rPr>
          <w:rtl w:val="0"/>
        </w:rPr>
      </w:r>
    </w:p>
    <w:p w:rsidR="00000000" w:rsidDel="00000000" w:rsidP="00000000" w:rsidRDefault="00000000" w:rsidRPr="00000000" w14:paraId="0000001A">
      <w:pPr>
        <w:widowControl w:val="1"/>
        <w:spacing w:after="0" w:before="120" w:line="276" w:lineRule="auto"/>
        <w:rPr>
          <w:b w:val="1"/>
          <w:sz w:val="20"/>
          <w:szCs w:val="20"/>
        </w:rPr>
      </w:pPr>
      <w:r w:rsidDel="00000000" w:rsidR="00000000" w:rsidRPr="00000000">
        <w:rPr>
          <w:rtl w:val="0"/>
        </w:rPr>
        <w:t xml:space="preserve">Andrei Stoica and Saba Ahsan volunteered to take the minutes.</w:t>
      </w:r>
      <w:r w:rsidDel="00000000" w:rsidR="00000000" w:rsidRPr="00000000">
        <w:rPr>
          <w:rtl w:val="0"/>
        </w:rPr>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8"/>
        </w:tabs>
        <w:spacing w:after="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4.2 Reports/Liaisons from other groups/meetings</w:t>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8"/>
        </w:tabs>
        <w:spacing w:after="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4.3 CRs to features in Release 17 and earlier</w:t>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8"/>
        </w:tabs>
        <w:spacing w:after="0" w:before="120" w:line="240" w:lineRule="auto"/>
        <w:ind w:left="0" w:right="0" w:firstLine="0"/>
        <w:jc w:val="left"/>
        <w:rPr>
          <w:b w:val="1"/>
          <w:sz w:val="20"/>
          <w:szCs w:val="20"/>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4.4 iRTCW (Immersive Real-time Communication for WebRTC)</w:t>
      </w:r>
      <w:r w:rsidDel="00000000" w:rsidR="00000000" w:rsidRPr="00000000">
        <w:rPr>
          <w:rtl w:val="0"/>
        </w:rPr>
      </w:r>
    </w:p>
    <w:p w:rsidR="00000000" w:rsidDel="00000000" w:rsidP="00000000" w:rsidRDefault="00000000" w:rsidRPr="00000000" w14:paraId="0000001E">
      <w:pPr>
        <w:widowControl w:val="1"/>
        <w:tabs>
          <w:tab w:val="left" w:leader="none" w:pos="7088"/>
        </w:tabs>
        <w:spacing w:after="0" w:before="120" w:lineRule="auto"/>
        <w:rPr>
          <w:b w:val="1"/>
          <w:sz w:val="20"/>
          <w:szCs w:val="20"/>
        </w:rPr>
      </w:pPr>
      <w:r w:rsidDel="00000000" w:rsidR="00000000" w:rsidRPr="00000000">
        <w:rPr>
          <w:b w:val="1"/>
          <w:sz w:val="20"/>
          <w:szCs w:val="20"/>
          <w:rtl w:val="0"/>
        </w:rPr>
        <w:t xml:space="preserve"> </w:t>
      </w:r>
    </w:p>
    <w:tbl>
      <w:tblPr>
        <w:tblStyle w:val="Table3"/>
        <w:tblW w:w="714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305"/>
        <w:gridCol w:w="4080"/>
        <w:gridCol w:w="1755"/>
        <w:tblGridChange w:id="0">
          <w:tblGrid>
            <w:gridCol w:w="1305"/>
            <w:gridCol w:w="4080"/>
            <w:gridCol w:w="1755"/>
          </w:tblGrid>
        </w:tblGridChange>
      </w:tblGrid>
      <w:tr>
        <w:trPr>
          <w:cantSplit w:val="0"/>
          <w:trHeight w:val="390" w:hRule="atLeast"/>
          <w:tblHeader w:val="0"/>
        </w:trPr>
        <w:tc>
          <w:tcPr>
            <w:tcBorders>
              <w:top w:color="a6a6a6" w:space="0" w:sz="6" w:val="single"/>
              <w:left w:color="a6a6a6" w:space="0" w:sz="6" w:val="single"/>
              <w:bottom w:color="a6a6a6" w:space="0" w:sz="6" w:val="single"/>
              <w:right w:color="a6a6a6" w:space="0" w:sz="6" w:val="single"/>
            </w:tcBorders>
            <w:tcMar>
              <w:top w:w="0.0" w:type="dxa"/>
              <w:left w:w="100.0" w:type="dxa"/>
              <w:bottom w:w="0.0" w:type="dxa"/>
              <w:right w:w="100.0" w:type="dxa"/>
            </w:tcMar>
            <w:vAlign w:val="top"/>
          </w:tcPr>
          <w:p w:rsidR="00000000" w:rsidDel="00000000" w:rsidP="00000000" w:rsidRDefault="00000000" w:rsidRPr="00000000" w14:paraId="0000001F">
            <w:pPr>
              <w:widowControl w:val="1"/>
              <w:tabs>
                <w:tab w:val="left" w:leader="none" w:pos="7088"/>
              </w:tabs>
              <w:spacing w:after="0" w:before="0" w:lineRule="auto"/>
              <w:ind w:left="120" w:firstLine="0"/>
              <w:rPr>
                <w:b w:val="1"/>
                <w:color w:val="0000ff"/>
                <w:sz w:val="16"/>
                <w:szCs w:val="16"/>
                <w:u w:val="single"/>
              </w:rPr>
            </w:pPr>
            <w:hyperlink r:id="rId10">
              <w:r w:rsidDel="00000000" w:rsidR="00000000" w:rsidRPr="00000000">
                <w:rPr>
                  <w:b w:val="1"/>
                  <w:color w:val="0000ff"/>
                  <w:sz w:val="16"/>
                  <w:szCs w:val="16"/>
                  <w:u w:val="single"/>
                  <w:rtl w:val="0"/>
                </w:rPr>
                <w:t xml:space="preserve">S4aR230125</w:t>
              </w:r>
            </w:hyperlink>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0.0" w:type="dxa"/>
              <w:left w:w="100.0" w:type="dxa"/>
              <w:bottom w:w="0.0" w:type="dxa"/>
              <w:right w:w="100.0" w:type="dxa"/>
            </w:tcMar>
            <w:vAlign w:val="top"/>
          </w:tcPr>
          <w:p w:rsidR="00000000" w:rsidDel="00000000" w:rsidP="00000000" w:rsidRDefault="00000000" w:rsidRPr="00000000" w14:paraId="00000020">
            <w:pPr>
              <w:widowControl w:val="1"/>
              <w:tabs>
                <w:tab w:val="left" w:leader="none" w:pos="7088"/>
              </w:tabs>
              <w:spacing w:after="0" w:before="0" w:lineRule="auto"/>
              <w:ind w:left="120" w:firstLine="0"/>
              <w:rPr>
                <w:b w:val="1"/>
                <w:sz w:val="16"/>
                <w:szCs w:val="16"/>
              </w:rPr>
            </w:pPr>
            <w:r w:rsidDel="00000000" w:rsidR="00000000" w:rsidRPr="00000000">
              <w:rPr>
                <w:b w:val="1"/>
                <w:sz w:val="16"/>
                <w:szCs w:val="16"/>
                <w:rtl w:val="0"/>
              </w:rPr>
              <w:t xml:space="preserve">[iRTCW] current status and next steps for completion</w:t>
            </w:r>
          </w:p>
        </w:tc>
        <w:tc>
          <w:tcPr>
            <w:tcBorders>
              <w:top w:color="a6a6a6" w:space="0" w:sz="6" w:val="single"/>
              <w:left w:color="000000" w:space="0" w:sz="0" w:val="nil"/>
              <w:bottom w:color="a6a6a6" w:space="0" w:sz="6" w:val="single"/>
              <w:right w:color="a6a6a6" w:space="0" w:sz="6" w:val="single"/>
            </w:tcBorders>
            <w:tcMar>
              <w:top w:w="0.0" w:type="dxa"/>
              <w:left w:w="100.0" w:type="dxa"/>
              <w:bottom w:w="0.0" w:type="dxa"/>
              <w:right w:w="100.0" w:type="dxa"/>
            </w:tcMar>
            <w:vAlign w:val="top"/>
          </w:tcPr>
          <w:p w:rsidR="00000000" w:rsidDel="00000000" w:rsidP="00000000" w:rsidRDefault="00000000" w:rsidRPr="00000000" w14:paraId="00000021">
            <w:pPr>
              <w:widowControl w:val="1"/>
              <w:tabs>
                <w:tab w:val="left" w:leader="none" w:pos="7088"/>
              </w:tabs>
              <w:spacing w:after="0" w:before="0" w:lineRule="auto"/>
              <w:ind w:left="120" w:firstLine="0"/>
              <w:rPr>
                <w:b w:val="1"/>
                <w:sz w:val="16"/>
                <w:szCs w:val="16"/>
              </w:rPr>
            </w:pPr>
            <w:r w:rsidDel="00000000" w:rsidR="00000000" w:rsidRPr="00000000">
              <w:rPr>
                <w:b w:val="1"/>
                <w:sz w:val="16"/>
                <w:szCs w:val="16"/>
                <w:rtl w:val="0"/>
              </w:rPr>
              <w:t xml:space="preserve">Samsung R&amp;D Institute UK</w:t>
            </w:r>
          </w:p>
        </w:tc>
      </w:tr>
    </w:tbl>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8"/>
        </w:tabs>
        <w:spacing w:after="0" w:before="120" w:line="240" w:lineRule="auto"/>
        <w:ind w:left="0" w:right="0" w:firstLine="0"/>
        <w:jc w:val="left"/>
        <w:rPr>
          <w:sz w:val="20"/>
          <w:szCs w:val="20"/>
        </w:rPr>
      </w:pPr>
      <w:r w:rsidDel="00000000" w:rsidR="00000000" w:rsidRPr="00000000">
        <w:rPr>
          <w:sz w:val="20"/>
          <w:szCs w:val="20"/>
          <w:rtl w:val="0"/>
        </w:rPr>
        <w:t xml:space="preserve">Presenter: Ryan</w:t>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8"/>
        </w:tabs>
        <w:spacing w:after="0" w:before="120" w:line="240" w:lineRule="auto"/>
        <w:ind w:left="0" w:right="0" w:firstLine="0"/>
        <w:jc w:val="left"/>
        <w:rPr>
          <w:sz w:val="20"/>
          <w:szCs w:val="20"/>
        </w:rPr>
      </w:pPr>
      <w:r w:rsidDel="00000000" w:rsidR="00000000" w:rsidRPr="00000000">
        <w:rPr>
          <w:sz w:val="20"/>
          <w:szCs w:val="20"/>
          <w:rtl w:val="0"/>
        </w:rPr>
        <w:t xml:space="preserve">Discussion:</w:t>
      </w:r>
    </w:p>
    <w:p w:rsidR="00000000" w:rsidDel="00000000" w:rsidP="00000000" w:rsidRDefault="00000000" w:rsidRPr="00000000" w14:paraId="00000024">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tabs>
          <w:tab w:val="left" w:leader="none" w:pos="7088"/>
        </w:tabs>
        <w:spacing w:after="0" w:afterAutospacing="0" w:before="120" w:line="240" w:lineRule="auto"/>
        <w:ind w:left="720" w:right="0" w:hanging="360"/>
        <w:jc w:val="left"/>
        <w:rPr>
          <w:sz w:val="20"/>
          <w:szCs w:val="20"/>
          <w:u w:val="none"/>
        </w:rPr>
      </w:pPr>
      <w:r w:rsidDel="00000000" w:rsidR="00000000" w:rsidRPr="00000000">
        <w:rPr>
          <w:sz w:val="20"/>
          <w:szCs w:val="20"/>
          <w:rtl w:val="0"/>
        </w:rPr>
        <w:t xml:space="preserve">Igor: We would like to have 2D codecs for iRTCW and make a reference to TS 26.114 in Rel-18 and have updates in Rel-19. </w:t>
      </w:r>
    </w:p>
    <w:p w:rsidR="00000000" w:rsidDel="00000000" w:rsidP="00000000" w:rsidRDefault="00000000" w:rsidRPr="00000000" w14:paraId="00000025">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tabs>
          <w:tab w:val="left" w:leader="none" w:pos="7088"/>
        </w:tabs>
        <w:spacing w:after="0" w:afterAutospacing="0" w:before="0" w:beforeAutospacing="0" w:line="240" w:lineRule="auto"/>
        <w:ind w:left="720" w:right="0" w:hanging="360"/>
        <w:jc w:val="left"/>
        <w:rPr>
          <w:sz w:val="20"/>
          <w:szCs w:val="20"/>
          <w:u w:val="none"/>
        </w:rPr>
      </w:pPr>
      <w:r w:rsidDel="00000000" w:rsidR="00000000" w:rsidRPr="00000000">
        <w:rPr>
          <w:sz w:val="20"/>
          <w:szCs w:val="20"/>
          <w:rtl w:val="0"/>
        </w:rPr>
        <w:t xml:space="preserve">Ryan: Not against the idea but current challenge is 26.113 title is profiles and APIs so it’s not the best place to define these. </w:t>
      </w:r>
    </w:p>
    <w:p w:rsidR="00000000" w:rsidDel="00000000" w:rsidP="00000000" w:rsidRDefault="00000000" w:rsidRPr="00000000" w14:paraId="00000026">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tabs>
          <w:tab w:val="left" w:leader="none" w:pos="7088"/>
        </w:tabs>
        <w:spacing w:after="0" w:afterAutospacing="0" w:before="0" w:beforeAutospacing="0" w:line="240" w:lineRule="auto"/>
        <w:ind w:left="720" w:right="0" w:hanging="360"/>
        <w:jc w:val="left"/>
        <w:rPr>
          <w:sz w:val="20"/>
          <w:szCs w:val="20"/>
          <w:u w:val="none"/>
        </w:rPr>
      </w:pPr>
      <w:r w:rsidDel="00000000" w:rsidR="00000000" w:rsidRPr="00000000">
        <w:rPr>
          <w:sz w:val="20"/>
          <w:szCs w:val="20"/>
          <w:rtl w:val="0"/>
        </w:rPr>
        <w:t xml:space="preserve">Igor: That is a name, but the intention of the objectives should be followed. Name is just a formality. </w:t>
      </w:r>
    </w:p>
    <w:p w:rsidR="00000000" w:rsidDel="00000000" w:rsidP="00000000" w:rsidRDefault="00000000" w:rsidRPr="00000000" w14:paraId="00000027">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tabs>
          <w:tab w:val="left" w:leader="none" w:pos="7088"/>
        </w:tabs>
        <w:spacing w:after="0" w:afterAutospacing="0" w:before="0" w:beforeAutospacing="0" w:line="240" w:lineRule="auto"/>
        <w:ind w:left="720" w:right="0" w:hanging="360"/>
        <w:jc w:val="left"/>
        <w:rPr>
          <w:sz w:val="20"/>
          <w:szCs w:val="20"/>
          <w:u w:val="none"/>
        </w:rPr>
      </w:pPr>
      <w:r w:rsidDel="00000000" w:rsidR="00000000" w:rsidRPr="00000000">
        <w:rPr>
          <w:sz w:val="20"/>
          <w:szCs w:val="20"/>
          <w:rtl w:val="0"/>
        </w:rPr>
        <w:t xml:space="preserve">Ryan: One objective is the immersive media component, that TS 26.114 has nothing about. </w:t>
      </w:r>
    </w:p>
    <w:p w:rsidR="00000000" w:rsidDel="00000000" w:rsidP="00000000" w:rsidRDefault="00000000" w:rsidRPr="00000000" w14:paraId="00000028">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tabs>
          <w:tab w:val="left" w:leader="none" w:pos="7088"/>
        </w:tabs>
        <w:spacing w:after="0" w:afterAutospacing="0" w:before="0" w:beforeAutospacing="0" w:line="240" w:lineRule="auto"/>
        <w:ind w:left="720" w:right="0" w:hanging="360"/>
        <w:jc w:val="left"/>
        <w:rPr>
          <w:sz w:val="20"/>
          <w:szCs w:val="20"/>
          <w:u w:val="none"/>
        </w:rPr>
      </w:pPr>
      <w:r w:rsidDel="00000000" w:rsidR="00000000" w:rsidRPr="00000000">
        <w:rPr>
          <w:sz w:val="20"/>
          <w:szCs w:val="20"/>
          <w:rtl w:val="0"/>
        </w:rPr>
        <w:t xml:space="preserve">Igor: That can be left for Rel-19 but 2D codecs should be added as a base. </w:t>
      </w:r>
    </w:p>
    <w:p w:rsidR="00000000" w:rsidDel="00000000" w:rsidP="00000000" w:rsidRDefault="00000000" w:rsidRPr="00000000" w14:paraId="00000029">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tabs>
          <w:tab w:val="left" w:leader="none" w:pos="7088"/>
        </w:tabs>
        <w:spacing w:after="0" w:afterAutospacing="0" w:before="0" w:beforeAutospacing="0" w:line="240" w:lineRule="auto"/>
        <w:ind w:left="720" w:right="0" w:hanging="360"/>
        <w:jc w:val="left"/>
        <w:rPr>
          <w:sz w:val="20"/>
          <w:szCs w:val="20"/>
          <w:u w:val="none"/>
        </w:rPr>
      </w:pPr>
      <w:r w:rsidDel="00000000" w:rsidR="00000000" w:rsidRPr="00000000">
        <w:rPr>
          <w:sz w:val="20"/>
          <w:szCs w:val="20"/>
          <w:rtl w:val="0"/>
        </w:rPr>
        <w:t xml:space="preserve">Ryan: OK. We put an informative annex with reference to 26.114. </w:t>
      </w:r>
    </w:p>
    <w:p w:rsidR="00000000" w:rsidDel="00000000" w:rsidP="00000000" w:rsidRDefault="00000000" w:rsidRPr="00000000" w14:paraId="0000002A">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tabs>
          <w:tab w:val="left" w:leader="none" w:pos="7088"/>
        </w:tabs>
        <w:spacing w:after="0" w:afterAutospacing="0" w:before="0" w:beforeAutospacing="0" w:line="240" w:lineRule="auto"/>
        <w:ind w:left="720" w:right="0" w:hanging="360"/>
        <w:jc w:val="left"/>
        <w:rPr>
          <w:sz w:val="20"/>
          <w:szCs w:val="20"/>
          <w:u w:val="none"/>
        </w:rPr>
      </w:pPr>
      <w:r w:rsidDel="00000000" w:rsidR="00000000" w:rsidRPr="00000000">
        <w:rPr>
          <w:sz w:val="20"/>
          <w:szCs w:val="20"/>
          <w:rtl w:val="0"/>
        </w:rPr>
        <w:t xml:space="preserve">Thomas: We should add this specification is not limited to the codecs in TS 26.114 but a UE supporting TS 26.114 can use this. I will draft some text and share in the chat for people to review.</w:t>
      </w:r>
    </w:p>
    <w:p w:rsidR="00000000" w:rsidDel="00000000" w:rsidP="00000000" w:rsidRDefault="00000000" w:rsidRPr="00000000" w14:paraId="0000002B">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tabs>
          <w:tab w:val="left" w:leader="none" w:pos="7088"/>
        </w:tabs>
        <w:spacing w:after="0" w:afterAutospacing="0" w:before="0" w:beforeAutospacing="0" w:line="240" w:lineRule="auto"/>
        <w:ind w:left="720" w:right="0" w:hanging="360"/>
        <w:jc w:val="left"/>
        <w:rPr>
          <w:sz w:val="20"/>
          <w:szCs w:val="20"/>
          <w:u w:val="none"/>
        </w:rPr>
      </w:pPr>
      <w:r w:rsidDel="00000000" w:rsidR="00000000" w:rsidRPr="00000000">
        <w:rPr>
          <w:sz w:val="20"/>
          <w:szCs w:val="20"/>
          <w:rtl w:val="0"/>
        </w:rPr>
        <w:t xml:space="preserve">Yoshihiro: What do you want to describe in clause 4.3?</w:t>
      </w:r>
    </w:p>
    <w:p w:rsidR="00000000" w:rsidDel="00000000" w:rsidP="00000000" w:rsidRDefault="00000000" w:rsidRPr="00000000" w14:paraId="0000002C">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tabs>
          <w:tab w:val="left" w:leader="none" w:pos="7088"/>
        </w:tabs>
        <w:spacing w:after="0" w:afterAutospacing="0" w:before="0" w:beforeAutospacing="0" w:line="240" w:lineRule="auto"/>
        <w:ind w:left="720" w:right="0" w:hanging="360"/>
        <w:jc w:val="left"/>
        <w:rPr>
          <w:sz w:val="20"/>
          <w:szCs w:val="20"/>
          <w:u w:val="none"/>
        </w:rPr>
      </w:pPr>
      <w:r w:rsidDel="00000000" w:rsidR="00000000" w:rsidRPr="00000000">
        <w:rPr>
          <w:sz w:val="20"/>
          <w:szCs w:val="20"/>
          <w:rtl w:val="0"/>
        </w:rPr>
        <w:t xml:space="preserve">Ryan: 4.3 will cover media encapsulation and SWAP procedures as well. Some text covered in SWAP clause can be referred or copied here.</w:t>
      </w:r>
    </w:p>
    <w:p w:rsidR="00000000" w:rsidDel="00000000" w:rsidP="00000000" w:rsidRDefault="00000000" w:rsidRPr="00000000" w14:paraId="0000002D">
      <w:pPr>
        <w:widowControl w:val="1"/>
        <w:numPr>
          <w:ilvl w:val="0"/>
          <w:numId w:val="8"/>
        </w:numPr>
        <w:tabs>
          <w:tab w:val="left" w:leader="none" w:pos="7088"/>
        </w:tabs>
        <w:spacing w:after="0" w:afterAutospacing="0" w:before="0" w:beforeAutospacing="0" w:lineRule="auto"/>
        <w:ind w:left="720" w:hanging="360"/>
        <w:rPr>
          <w:sz w:val="20"/>
          <w:szCs w:val="20"/>
        </w:rPr>
      </w:pPr>
      <w:r w:rsidDel="00000000" w:rsidR="00000000" w:rsidRPr="00000000">
        <w:rPr>
          <w:sz w:val="20"/>
          <w:szCs w:val="20"/>
          <w:rtl w:val="0"/>
        </w:rPr>
        <w:t xml:space="preserve">Yoshihiro: Signalling procedure should refer the signalling protocol (e.g.,SWAP). I will contact you to propose a description later. (I’m happy to bring a pCR for the clause.)</w:t>
      </w:r>
    </w:p>
    <w:p w:rsidR="00000000" w:rsidDel="00000000" w:rsidP="00000000" w:rsidRDefault="00000000" w:rsidRPr="00000000" w14:paraId="0000002E">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tabs>
          <w:tab w:val="left" w:leader="none" w:pos="7088"/>
        </w:tabs>
        <w:spacing w:after="0" w:afterAutospacing="0" w:before="0" w:beforeAutospacing="0" w:line="240" w:lineRule="auto"/>
        <w:ind w:left="720" w:right="0" w:hanging="360"/>
        <w:jc w:val="left"/>
        <w:rPr>
          <w:sz w:val="20"/>
          <w:szCs w:val="20"/>
          <w:u w:val="none"/>
        </w:rPr>
      </w:pPr>
      <w:r w:rsidDel="00000000" w:rsidR="00000000" w:rsidRPr="00000000">
        <w:rPr>
          <w:sz w:val="20"/>
          <w:szCs w:val="20"/>
          <w:rtl w:val="0"/>
        </w:rPr>
        <w:t xml:space="preserve">Saba: If we do not specify codecs and deviate from WID objectives we need the SA4 group to agree to this decision. This needs to be clarified as it does not cover only immersive codecs, but all codecs (i.e., informative reference only).</w:t>
      </w:r>
    </w:p>
    <w:p w:rsidR="00000000" w:rsidDel="00000000" w:rsidP="00000000" w:rsidRDefault="00000000" w:rsidRPr="00000000" w14:paraId="0000002F">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tabs>
          <w:tab w:val="left" w:leader="none" w:pos="7088"/>
        </w:tabs>
        <w:spacing w:after="0" w:afterAutospacing="0" w:before="0" w:beforeAutospacing="0" w:line="240" w:lineRule="auto"/>
        <w:ind w:left="720" w:right="0" w:hanging="360"/>
        <w:jc w:val="left"/>
        <w:rPr>
          <w:sz w:val="20"/>
          <w:szCs w:val="20"/>
          <w:u w:val="none"/>
        </w:rPr>
      </w:pPr>
      <w:r w:rsidDel="00000000" w:rsidR="00000000" w:rsidRPr="00000000">
        <w:rPr>
          <w:sz w:val="20"/>
          <w:szCs w:val="20"/>
          <w:rtl w:val="0"/>
        </w:rPr>
        <w:t xml:space="preserve">Nik: Fair point - let’s wait on Thomas’ suggestion for spec text.</w:t>
      </w:r>
    </w:p>
    <w:p w:rsidR="00000000" w:rsidDel="00000000" w:rsidP="00000000" w:rsidRDefault="00000000" w:rsidRPr="00000000" w14:paraId="00000030">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tabs>
          <w:tab w:val="left" w:leader="none" w:pos="7088"/>
        </w:tabs>
        <w:spacing w:after="0" w:afterAutospacing="0" w:before="0" w:beforeAutospacing="0" w:line="240" w:lineRule="auto"/>
        <w:ind w:left="720" w:right="0" w:hanging="360"/>
        <w:jc w:val="left"/>
        <w:rPr>
          <w:sz w:val="20"/>
          <w:szCs w:val="20"/>
          <w:u w:val="none"/>
        </w:rPr>
      </w:pPr>
      <w:r w:rsidDel="00000000" w:rsidR="00000000" w:rsidRPr="00000000">
        <w:rPr>
          <w:sz w:val="20"/>
          <w:szCs w:val="20"/>
          <w:rtl w:val="0"/>
        </w:rPr>
        <w:t xml:space="preserve">Thomas: Given a lot of “red traffic lights” fair to say we drop objectives. Which ones should be dropped for better time management?</w:t>
      </w:r>
    </w:p>
    <w:p w:rsidR="00000000" w:rsidDel="00000000" w:rsidP="00000000" w:rsidRDefault="00000000" w:rsidRPr="00000000" w14:paraId="00000031">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tabs>
          <w:tab w:val="left" w:leader="none" w:pos="7088"/>
        </w:tabs>
        <w:spacing w:after="0" w:afterAutospacing="0" w:before="0" w:beforeAutospacing="0" w:line="240" w:lineRule="auto"/>
        <w:ind w:left="720" w:right="0" w:hanging="360"/>
        <w:jc w:val="left"/>
        <w:rPr>
          <w:sz w:val="20"/>
          <w:szCs w:val="20"/>
          <w:u w:val="none"/>
        </w:rPr>
      </w:pPr>
      <w:r w:rsidDel="00000000" w:rsidR="00000000" w:rsidRPr="00000000">
        <w:rPr>
          <w:sz w:val="20"/>
          <w:szCs w:val="20"/>
          <w:rtl w:val="0"/>
        </w:rPr>
        <w:t xml:space="preserve">Ryan: Good point. Objectives 3 (codec related), 4, and 5 are now in red. We could complete Obj. 3 based on current discussion. We can also achieve Obj. 4 (RTC signaling protocol and media encapsulation). Obj. 5 is most confusing (RTC examples to assist implementers). Do not know how to achieve Obj. 5 - we can drop it.</w:t>
      </w:r>
    </w:p>
    <w:p w:rsidR="00000000" w:rsidDel="00000000" w:rsidP="00000000" w:rsidRDefault="00000000" w:rsidRPr="00000000" w14:paraId="00000032">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tabs>
          <w:tab w:val="left" w:leader="none" w:pos="7088"/>
        </w:tabs>
        <w:spacing w:after="0" w:afterAutospacing="0" w:before="0" w:beforeAutospacing="0" w:line="240" w:lineRule="auto"/>
        <w:ind w:left="720" w:right="0" w:hanging="360"/>
        <w:jc w:val="left"/>
        <w:rPr>
          <w:sz w:val="20"/>
          <w:szCs w:val="20"/>
          <w:u w:val="none"/>
        </w:rPr>
      </w:pPr>
      <w:r w:rsidDel="00000000" w:rsidR="00000000" w:rsidRPr="00000000">
        <w:rPr>
          <w:sz w:val="20"/>
          <w:szCs w:val="20"/>
          <w:rtl w:val="0"/>
        </w:rPr>
        <w:t xml:space="preserve">Rufael: Is dropping postponing to next release?</w:t>
      </w:r>
    </w:p>
    <w:p w:rsidR="00000000" w:rsidDel="00000000" w:rsidP="00000000" w:rsidRDefault="00000000" w:rsidRPr="00000000" w14:paraId="00000033">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tabs>
          <w:tab w:val="left" w:leader="none" w:pos="7088"/>
        </w:tabs>
        <w:spacing w:after="0" w:afterAutospacing="0" w:before="0" w:beforeAutospacing="0" w:line="240" w:lineRule="auto"/>
        <w:ind w:left="720" w:right="0" w:hanging="360"/>
        <w:jc w:val="left"/>
        <w:rPr>
          <w:sz w:val="20"/>
          <w:szCs w:val="20"/>
          <w:u w:val="none"/>
        </w:rPr>
      </w:pPr>
      <w:r w:rsidDel="00000000" w:rsidR="00000000" w:rsidRPr="00000000">
        <w:rPr>
          <w:sz w:val="20"/>
          <w:szCs w:val="20"/>
          <w:rtl w:val="0"/>
        </w:rPr>
        <w:t xml:space="preserve">Ryan: Need to double check - if an objective is not vital we may not need to cover it. I don’t think Obj. 5 is essential. We can complete work on iRTCW even without Obj. 5.</w:t>
      </w:r>
    </w:p>
    <w:p w:rsidR="00000000" w:rsidDel="00000000" w:rsidP="00000000" w:rsidRDefault="00000000" w:rsidRPr="00000000" w14:paraId="00000034">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tabs>
          <w:tab w:val="left" w:leader="none" w:pos="7088"/>
        </w:tabs>
        <w:spacing w:after="0" w:afterAutospacing="0" w:before="0" w:beforeAutospacing="0" w:line="240" w:lineRule="auto"/>
        <w:ind w:left="720" w:right="0" w:hanging="360"/>
        <w:jc w:val="left"/>
        <w:rPr>
          <w:sz w:val="20"/>
          <w:szCs w:val="20"/>
          <w:u w:val="none"/>
        </w:rPr>
      </w:pPr>
      <w:r w:rsidDel="00000000" w:rsidR="00000000" w:rsidRPr="00000000">
        <w:rPr>
          <w:sz w:val="20"/>
          <w:szCs w:val="20"/>
          <w:rtl w:val="0"/>
        </w:rPr>
        <w:t xml:space="preserve">Thomas: No “automatic” Rel-19. A new WID needs to be started and agreed. Added text to chat for the Codecs and Media Capabilities Clause:</w:t>
      </w:r>
    </w:p>
    <w:p w:rsidR="00000000" w:rsidDel="00000000" w:rsidP="00000000" w:rsidRDefault="00000000" w:rsidRPr="00000000" w14:paraId="00000035">
      <w:pPr>
        <w:keepNext w:val="0"/>
        <w:keepLines w:val="0"/>
        <w:pageBreakBefore w:val="0"/>
        <w:widowControl w:val="1"/>
        <w:numPr>
          <w:ilvl w:val="1"/>
          <w:numId w:val="8"/>
        </w:numPr>
        <w:pBdr>
          <w:top w:space="0" w:sz="0" w:val="nil"/>
          <w:left w:space="0" w:sz="0" w:val="nil"/>
          <w:bottom w:space="0" w:sz="0" w:val="nil"/>
          <w:right w:space="0" w:sz="0" w:val="nil"/>
          <w:between w:space="0" w:sz="0" w:val="nil"/>
        </w:pBdr>
        <w:shd w:fill="auto" w:val="clear"/>
        <w:tabs>
          <w:tab w:val="left" w:leader="none" w:pos="7088"/>
        </w:tabs>
        <w:spacing w:after="0" w:before="0" w:beforeAutospacing="0" w:line="240" w:lineRule="auto"/>
        <w:ind w:left="1440" w:right="0" w:hanging="360"/>
        <w:jc w:val="left"/>
        <w:rPr>
          <w:sz w:val="20"/>
          <w:szCs w:val="20"/>
          <w:u w:val="none"/>
        </w:rPr>
      </w:pPr>
      <w:r w:rsidDel="00000000" w:rsidR="00000000" w:rsidRPr="00000000">
        <w:rPr>
          <w:sz w:val="20"/>
          <w:szCs w:val="20"/>
          <w:rtl w:val="0"/>
        </w:rPr>
        <w:t xml:space="preserve">“4.X   (Codecs and Media Handling)</w:t>
      </w:r>
    </w:p>
    <w:p w:rsidR="00000000" w:rsidDel="00000000" w:rsidP="00000000" w:rsidRDefault="00000000" w:rsidRPr="00000000" w14:paraId="00000036">
      <w:pPr>
        <w:widowControl w:val="1"/>
        <w:tabs>
          <w:tab w:val="left" w:leader="none" w:pos="7088"/>
        </w:tabs>
        <w:spacing w:after="0" w:before="0" w:lineRule="auto"/>
        <w:ind w:left="1440" w:firstLine="0"/>
        <w:rPr>
          <w:sz w:val="20"/>
          <w:szCs w:val="20"/>
        </w:rPr>
      </w:pPr>
      <w:r w:rsidDel="00000000" w:rsidR="00000000" w:rsidRPr="00000000">
        <w:rPr>
          <w:rtl w:val="0"/>
        </w:rPr>
      </w:r>
    </w:p>
    <w:p w:rsidR="00000000" w:rsidDel="00000000" w:rsidP="00000000" w:rsidRDefault="00000000" w:rsidRPr="00000000" w14:paraId="00000037">
      <w:pPr>
        <w:widowControl w:val="1"/>
        <w:numPr>
          <w:ilvl w:val="1"/>
          <w:numId w:val="8"/>
        </w:numPr>
        <w:tabs>
          <w:tab w:val="left" w:leader="none" w:pos="7088"/>
        </w:tabs>
        <w:spacing w:after="0" w:before="0" w:lineRule="auto"/>
        <w:ind w:left="1440" w:hanging="360"/>
        <w:rPr>
          <w:sz w:val="20"/>
          <w:szCs w:val="20"/>
        </w:rPr>
      </w:pPr>
      <w:r w:rsidDel="00000000" w:rsidR="00000000" w:rsidRPr="00000000">
        <w:rPr>
          <w:i w:val="1"/>
          <w:sz w:val="20"/>
          <w:szCs w:val="20"/>
          <w:rtl w:val="0"/>
        </w:rPr>
        <w:t xml:space="preserve">This specification primarily specifies the protocols and APIs for real-time communication. The APIs and protocols defined in this specification are not restricted to specific codecs. However, in order to support minimum </w:t>
      </w:r>
      <w:r w:rsidDel="00000000" w:rsidR="00000000" w:rsidRPr="00000000">
        <w:rPr>
          <w:i w:val="1"/>
          <w:color w:val="ff0000"/>
          <w:sz w:val="20"/>
          <w:szCs w:val="20"/>
          <w:rtl w:val="0"/>
        </w:rPr>
        <w:t xml:space="preserve">service</w:t>
      </w:r>
      <w:r w:rsidDel="00000000" w:rsidR="00000000" w:rsidRPr="00000000">
        <w:rPr>
          <w:i w:val="1"/>
          <w:sz w:val="20"/>
          <w:szCs w:val="20"/>
          <w:rtl w:val="0"/>
        </w:rPr>
        <w:t xml:space="preserve"> interoperability, a terminal implementing the protocols and APIs defined in the present document </w:t>
      </w:r>
      <w:r w:rsidDel="00000000" w:rsidR="00000000" w:rsidRPr="00000000">
        <w:rPr>
          <w:i w:val="1"/>
          <w:sz w:val="20"/>
          <w:szCs w:val="20"/>
          <w:highlight w:val="yellow"/>
          <w:rtl w:val="0"/>
        </w:rPr>
        <w:t xml:space="preserve">should</w:t>
      </w:r>
      <w:r w:rsidDel="00000000" w:rsidR="00000000" w:rsidRPr="00000000">
        <w:rPr>
          <w:i w:val="1"/>
          <w:sz w:val="20"/>
          <w:szCs w:val="20"/>
          <w:rtl w:val="0"/>
        </w:rPr>
        <w:t xml:space="preserve"> implement the UE codec and media handling requirements as specified in TS 26.114.</w:t>
      </w:r>
    </w:p>
    <w:p w:rsidR="00000000" w:rsidDel="00000000" w:rsidP="00000000" w:rsidRDefault="00000000" w:rsidRPr="00000000" w14:paraId="00000038">
      <w:pPr>
        <w:widowControl w:val="1"/>
        <w:tabs>
          <w:tab w:val="left" w:leader="none" w:pos="7088"/>
        </w:tabs>
        <w:spacing w:after="0" w:before="0" w:lineRule="auto"/>
        <w:ind w:left="1440" w:firstLine="0"/>
        <w:rPr>
          <w:sz w:val="20"/>
          <w:szCs w:val="20"/>
        </w:rPr>
      </w:pPr>
      <w:r w:rsidDel="00000000" w:rsidR="00000000" w:rsidRPr="00000000">
        <w:rPr>
          <w:rtl w:val="0"/>
        </w:rPr>
      </w:r>
    </w:p>
    <w:p w:rsidR="00000000" w:rsidDel="00000000" w:rsidP="00000000" w:rsidRDefault="00000000" w:rsidRPr="00000000" w14:paraId="00000039">
      <w:pPr>
        <w:widowControl w:val="1"/>
        <w:numPr>
          <w:ilvl w:val="1"/>
          <w:numId w:val="8"/>
        </w:numPr>
        <w:tabs>
          <w:tab w:val="left" w:leader="none" w:pos="7088"/>
        </w:tabs>
        <w:spacing w:after="0" w:before="0" w:lineRule="auto"/>
        <w:ind w:left="1440" w:hanging="360"/>
        <w:rPr>
          <w:sz w:val="20"/>
          <w:szCs w:val="20"/>
        </w:rPr>
      </w:pPr>
      <w:r w:rsidDel="00000000" w:rsidR="00000000" w:rsidRPr="00000000">
        <w:rPr>
          <w:i w:val="1"/>
          <w:sz w:val="20"/>
          <w:szCs w:val="20"/>
          <w:rtl w:val="0"/>
        </w:rPr>
        <w:t xml:space="preserve">NOTE: It is expected that terminals implementing this specification also implement TS 26.114 and hence the above recommendation is expected to be fulfilled.</w:t>
      </w:r>
    </w:p>
    <w:p w:rsidR="00000000" w:rsidDel="00000000" w:rsidP="00000000" w:rsidRDefault="00000000" w:rsidRPr="00000000" w14:paraId="0000003A">
      <w:pPr>
        <w:widowControl w:val="1"/>
        <w:numPr>
          <w:ilvl w:val="0"/>
          <w:numId w:val="8"/>
        </w:numPr>
        <w:tabs>
          <w:tab w:val="left" w:leader="none" w:pos="7088"/>
        </w:tabs>
        <w:spacing w:after="0" w:before="0" w:lineRule="auto"/>
        <w:ind w:left="720" w:hanging="360"/>
        <w:rPr>
          <w:sz w:val="20"/>
          <w:szCs w:val="20"/>
        </w:rPr>
      </w:pPr>
      <w:r w:rsidDel="00000000" w:rsidR="00000000" w:rsidRPr="00000000">
        <w:rPr>
          <w:sz w:val="20"/>
          <w:szCs w:val="20"/>
          <w:rtl w:val="0"/>
        </w:rPr>
        <w:t xml:space="preserve">Igor: “If audio and video are supported then they </w:t>
      </w:r>
      <w:r w:rsidDel="00000000" w:rsidR="00000000" w:rsidRPr="00000000">
        <w:rPr>
          <w:sz w:val="20"/>
          <w:szCs w:val="20"/>
          <w:highlight w:val="yellow"/>
          <w:rtl w:val="0"/>
        </w:rPr>
        <w:t xml:space="preserve">shall</w:t>
      </w:r>
      <w:r w:rsidDel="00000000" w:rsidR="00000000" w:rsidRPr="00000000">
        <w:rPr>
          <w:sz w:val="20"/>
          <w:szCs w:val="20"/>
          <w:rtl w:val="0"/>
        </w:rPr>
        <w:t xml:space="preserve"> be supported as specified in TS 26.114”.</w:t>
      </w:r>
    </w:p>
    <w:p w:rsidR="00000000" w:rsidDel="00000000" w:rsidP="00000000" w:rsidRDefault="00000000" w:rsidRPr="00000000" w14:paraId="0000003B">
      <w:pPr>
        <w:widowControl w:val="1"/>
        <w:numPr>
          <w:ilvl w:val="0"/>
          <w:numId w:val="8"/>
        </w:numPr>
        <w:tabs>
          <w:tab w:val="left" w:leader="none" w:pos="7088"/>
        </w:tabs>
        <w:spacing w:after="0" w:before="0" w:lineRule="auto"/>
        <w:ind w:left="720" w:hanging="360"/>
        <w:rPr>
          <w:sz w:val="20"/>
          <w:szCs w:val="20"/>
          <w:u w:val="none"/>
        </w:rPr>
      </w:pPr>
      <w:r w:rsidDel="00000000" w:rsidR="00000000" w:rsidRPr="00000000">
        <w:rPr>
          <w:sz w:val="20"/>
          <w:szCs w:val="20"/>
          <w:rtl w:val="0"/>
        </w:rPr>
        <w:t xml:space="preserve">Thomas: Specs can be deployable independently. Other codecs are not precluded if this spec is used separately. This spec is not intended to define codecs.</w:t>
      </w:r>
    </w:p>
    <w:p w:rsidR="00000000" w:rsidDel="00000000" w:rsidP="00000000" w:rsidRDefault="00000000" w:rsidRPr="00000000" w14:paraId="0000003C">
      <w:pPr>
        <w:widowControl w:val="1"/>
        <w:numPr>
          <w:ilvl w:val="0"/>
          <w:numId w:val="8"/>
        </w:numPr>
        <w:tabs>
          <w:tab w:val="left" w:leader="none" w:pos="7088"/>
        </w:tabs>
        <w:spacing w:after="0" w:before="0" w:lineRule="auto"/>
        <w:ind w:left="720" w:hanging="360"/>
        <w:rPr>
          <w:sz w:val="20"/>
          <w:szCs w:val="20"/>
          <w:u w:val="none"/>
        </w:rPr>
      </w:pPr>
      <w:r w:rsidDel="00000000" w:rsidR="00000000" w:rsidRPr="00000000">
        <w:rPr>
          <w:sz w:val="20"/>
          <w:szCs w:val="20"/>
          <w:rtl w:val="0"/>
        </w:rPr>
        <w:t xml:space="preserve">Nik: If we use a loose structure like 5GMS, it may be difficult to mandate codecs use.</w:t>
      </w:r>
    </w:p>
    <w:p w:rsidR="00000000" w:rsidDel="00000000" w:rsidP="00000000" w:rsidRDefault="00000000" w:rsidRPr="00000000" w14:paraId="0000003D">
      <w:pPr>
        <w:widowControl w:val="1"/>
        <w:numPr>
          <w:ilvl w:val="0"/>
          <w:numId w:val="8"/>
        </w:numPr>
        <w:tabs>
          <w:tab w:val="left" w:leader="none" w:pos="7088"/>
        </w:tabs>
        <w:spacing w:after="0" w:before="0" w:lineRule="auto"/>
        <w:ind w:left="720" w:hanging="360"/>
        <w:rPr>
          <w:sz w:val="20"/>
          <w:szCs w:val="20"/>
          <w:u w:val="none"/>
        </w:rPr>
      </w:pPr>
      <w:r w:rsidDel="00000000" w:rsidR="00000000" w:rsidRPr="00000000">
        <w:rPr>
          <w:sz w:val="20"/>
          <w:szCs w:val="20"/>
          <w:rtl w:val="0"/>
        </w:rPr>
        <w:t xml:space="preserve">Igor: Intention not to mandate codecs but where to look for supported codecs.</w:t>
      </w:r>
    </w:p>
    <w:p w:rsidR="00000000" w:rsidDel="00000000" w:rsidP="00000000" w:rsidRDefault="00000000" w:rsidRPr="00000000" w14:paraId="0000003E">
      <w:pPr>
        <w:widowControl w:val="1"/>
        <w:numPr>
          <w:ilvl w:val="0"/>
          <w:numId w:val="8"/>
        </w:numPr>
        <w:tabs>
          <w:tab w:val="left" w:leader="none" w:pos="7088"/>
        </w:tabs>
        <w:spacing w:after="0" w:before="0" w:lineRule="auto"/>
        <w:ind w:left="720" w:hanging="360"/>
        <w:rPr>
          <w:sz w:val="20"/>
          <w:szCs w:val="20"/>
          <w:u w:val="none"/>
        </w:rPr>
      </w:pPr>
      <w:r w:rsidDel="00000000" w:rsidR="00000000" w:rsidRPr="00000000">
        <w:rPr>
          <w:sz w:val="20"/>
          <w:szCs w:val="20"/>
          <w:rtl w:val="0"/>
        </w:rPr>
        <w:t xml:space="preserve">Thomas: A conforming implementation for 26.113 does not include implementing codecs.</w:t>
      </w:r>
    </w:p>
    <w:p w:rsidR="00000000" w:rsidDel="00000000" w:rsidP="00000000" w:rsidRDefault="00000000" w:rsidRPr="00000000" w14:paraId="0000003F">
      <w:pPr>
        <w:widowControl w:val="1"/>
        <w:numPr>
          <w:ilvl w:val="0"/>
          <w:numId w:val="8"/>
        </w:numPr>
        <w:tabs>
          <w:tab w:val="left" w:leader="none" w:pos="7088"/>
        </w:tabs>
        <w:spacing w:after="0" w:before="0" w:lineRule="auto"/>
        <w:ind w:left="720" w:hanging="360"/>
        <w:rPr>
          <w:sz w:val="20"/>
          <w:szCs w:val="20"/>
          <w:u w:val="none"/>
        </w:rPr>
      </w:pPr>
      <w:r w:rsidDel="00000000" w:rsidR="00000000" w:rsidRPr="00000000">
        <w:rPr>
          <w:sz w:val="20"/>
          <w:szCs w:val="20"/>
          <w:rtl w:val="0"/>
        </w:rPr>
        <w:t xml:space="preserve">Igor: We can further improve but good to keep spirit as comment above, e.g:</w:t>
      </w:r>
    </w:p>
    <w:p w:rsidR="00000000" w:rsidDel="00000000" w:rsidP="00000000" w:rsidRDefault="00000000" w:rsidRPr="00000000" w14:paraId="00000040">
      <w:pPr>
        <w:widowControl w:val="1"/>
        <w:numPr>
          <w:ilvl w:val="1"/>
          <w:numId w:val="8"/>
        </w:numPr>
        <w:tabs>
          <w:tab w:val="left" w:leader="none" w:pos="7088"/>
        </w:tabs>
        <w:spacing w:after="0" w:before="0" w:lineRule="auto"/>
        <w:ind w:left="1440" w:hanging="360"/>
        <w:rPr>
          <w:sz w:val="20"/>
          <w:szCs w:val="20"/>
        </w:rPr>
      </w:pPr>
      <w:r w:rsidDel="00000000" w:rsidR="00000000" w:rsidRPr="00000000">
        <w:rPr>
          <w:i w:val="1"/>
          <w:sz w:val="20"/>
          <w:szCs w:val="20"/>
          <w:rtl w:val="0"/>
        </w:rPr>
        <w:t xml:space="preserve">This specification primarily specifies the protocols and APIs for real-time communication. The APIs and protocols defined in this specification are not restricted to specific codecs. However, in order to support minimum </w:t>
      </w:r>
      <w:r w:rsidDel="00000000" w:rsidR="00000000" w:rsidRPr="00000000">
        <w:rPr>
          <w:i w:val="1"/>
          <w:color w:val="ff0000"/>
          <w:sz w:val="20"/>
          <w:szCs w:val="20"/>
          <w:rtl w:val="0"/>
        </w:rPr>
        <w:t xml:space="preserve">service</w:t>
      </w:r>
      <w:r w:rsidDel="00000000" w:rsidR="00000000" w:rsidRPr="00000000">
        <w:rPr>
          <w:i w:val="1"/>
          <w:sz w:val="20"/>
          <w:szCs w:val="20"/>
          <w:rtl w:val="0"/>
        </w:rPr>
        <w:t xml:space="preserve"> interoperability, a terminal implementing the protocols and APIs defined in the present document </w:t>
      </w:r>
      <w:r w:rsidDel="00000000" w:rsidR="00000000" w:rsidRPr="00000000">
        <w:rPr>
          <w:i w:val="1"/>
          <w:color w:val="ff00ff"/>
          <w:sz w:val="20"/>
          <w:szCs w:val="20"/>
          <w:rtl w:val="0"/>
        </w:rPr>
        <w:t xml:space="preserve">and supporting audio and video</w:t>
      </w:r>
      <w:r w:rsidDel="00000000" w:rsidR="00000000" w:rsidRPr="00000000">
        <w:rPr>
          <w:i w:val="1"/>
          <w:sz w:val="20"/>
          <w:szCs w:val="20"/>
          <w:rtl w:val="0"/>
        </w:rPr>
        <w:t xml:space="preserve"> </w:t>
      </w:r>
      <w:r w:rsidDel="00000000" w:rsidR="00000000" w:rsidRPr="00000000">
        <w:rPr>
          <w:i w:val="1"/>
          <w:sz w:val="20"/>
          <w:szCs w:val="20"/>
          <w:highlight w:val="yellow"/>
          <w:rtl w:val="0"/>
        </w:rPr>
        <w:t xml:space="preserve">shall</w:t>
      </w:r>
      <w:r w:rsidDel="00000000" w:rsidR="00000000" w:rsidRPr="00000000">
        <w:rPr>
          <w:i w:val="1"/>
          <w:sz w:val="20"/>
          <w:szCs w:val="20"/>
          <w:rtl w:val="0"/>
        </w:rPr>
        <w:t xml:space="preserve"> implement the UE codec requirements as specified in TS 26.114.</w:t>
      </w:r>
      <w:r w:rsidDel="00000000" w:rsidR="00000000" w:rsidRPr="00000000">
        <w:rPr>
          <w:rtl w:val="0"/>
        </w:rPr>
      </w:r>
    </w:p>
    <w:p w:rsidR="00000000" w:rsidDel="00000000" w:rsidP="00000000" w:rsidRDefault="00000000" w:rsidRPr="00000000" w14:paraId="00000041">
      <w:pPr>
        <w:widowControl w:val="1"/>
        <w:numPr>
          <w:ilvl w:val="0"/>
          <w:numId w:val="8"/>
        </w:numPr>
        <w:tabs>
          <w:tab w:val="left" w:leader="none" w:pos="7088"/>
        </w:tabs>
        <w:spacing w:after="0" w:before="0" w:lineRule="auto"/>
        <w:ind w:left="720" w:hanging="360"/>
        <w:rPr>
          <w:sz w:val="20"/>
          <w:szCs w:val="20"/>
        </w:rPr>
      </w:pPr>
      <w:r w:rsidDel="00000000" w:rsidR="00000000" w:rsidRPr="00000000">
        <w:rPr>
          <w:sz w:val="20"/>
          <w:szCs w:val="20"/>
          <w:rtl w:val="0"/>
        </w:rPr>
        <w:t xml:space="preserve">Stephane: Should be general as in media requirements and not codec specific.</w:t>
      </w:r>
    </w:p>
    <w:p w:rsidR="00000000" w:rsidDel="00000000" w:rsidP="00000000" w:rsidRDefault="00000000" w:rsidRPr="00000000" w14:paraId="00000042">
      <w:pPr>
        <w:widowControl w:val="1"/>
        <w:numPr>
          <w:ilvl w:val="0"/>
          <w:numId w:val="8"/>
        </w:numPr>
        <w:tabs>
          <w:tab w:val="left" w:leader="none" w:pos="7088"/>
        </w:tabs>
        <w:spacing w:after="0" w:before="0" w:lineRule="auto"/>
        <w:ind w:left="720" w:hanging="360"/>
        <w:rPr>
          <w:sz w:val="20"/>
          <w:szCs w:val="20"/>
          <w:u w:val="none"/>
        </w:rPr>
      </w:pPr>
      <w:r w:rsidDel="00000000" w:rsidR="00000000" w:rsidRPr="00000000">
        <w:rPr>
          <w:sz w:val="20"/>
          <w:szCs w:val="20"/>
          <w:rtl w:val="0"/>
        </w:rPr>
        <w:t xml:space="preserve">Thomas: Service interoperability is not defined and we cannot define all of this. Someone defines a service and that is why I prefer “should”. I am ok to refer to media handling capabilities. </w:t>
      </w:r>
    </w:p>
    <w:p w:rsidR="00000000" w:rsidDel="00000000" w:rsidP="00000000" w:rsidRDefault="00000000" w:rsidRPr="00000000" w14:paraId="00000043">
      <w:pPr>
        <w:widowControl w:val="1"/>
        <w:numPr>
          <w:ilvl w:val="0"/>
          <w:numId w:val="8"/>
        </w:numPr>
        <w:tabs>
          <w:tab w:val="left" w:leader="none" w:pos="7088"/>
        </w:tabs>
        <w:spacing w:after="0" w:before="0" w:lineRule="auto"/>
        <w:ind w:left="720" w:hanging="360"/>
        <w:rPr>
          <w:sz w:val="20"/>
          <w:szCs w:val="20"/>
          <w:u w:val="none"/>
        </w:rPr>
      </w:pPr>
      <w:r w:rsidDel="00000000" w:rsidR="00000000" w:rsidRPr="00000000">
        <w:rPr>
          <w:sz w:val="20"/>
          <w:szCs w:val="20"/>
          <w:rtl w:val="0"/>
        </w:rPr>
        <w:t xml:space="preserve">Nik: Suggest to reach an agreement offline given the options above.</w:t>
      </w:r>
    </w:p>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8"/>
        </w:tabs>
        <w:spacing w:after="0" w:before="120" w:line="240" w:lineRule="auto"/>
        <w:ind w:left="0" w:right="0" w:firstLine="0"/>
        <w:jc w:val="left"/>
        <w:rPr>
          <w:sz w:val="20"/>
          <w:szCs w:val="20"/>
        </w:rPr>
      </w:pPr>
      <w:r w:rsidDel="00000000" w:rsidR="00000000" w:rsidRPr="00000000">
        <w:rPr>
          <w:sz w:val="20"/>
          <w:szCs w:val="20"/>
          <w:rtl w:val="0"/>
        </w:rPr>
        <w:t xml:space="preserve">Decision: Noted.</w:t>
      </w:r>
    </w:p>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8"/>
        </w:tabs>
        <w:spacing w:after="0" w:before="120" w:line="240" w:lineRule="auto"/>
        <w:ind w:left="0" w:right="0" w:firstLine="0"/>
        <w:jc w:val="left"/>
        <w:rPr>
          <w:b w:val="1"/>
          <w:sz w:val="20"/>
          <w:szCs w:val="20"/>
        </w:rPr>
      </w:pPr>
      <w:r w:rsidDel="00000000" w:rsidR="00000000" w:rsidRPr="00000000">
        <w:rPr>
          <w:rtl w:val="0"/>
        </w:rPr>
      </w:r>
    </w:p>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8"/>
        </w:tabs>
        <w:spacing w:after="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4.6 5G_RTP (5G Real-Time Transport Protocols)</w:t>
      </w:r>
    </w:p>
    <w:p w:rsidR="00000000" w:rsidDel="00000000" w:rsidP="00000000" w:rsidRDefault="00000000" w:rsidRPr="00000000" w14:paraId="00000047">
      <w:pPr>
        <w:widowControl w:val="1"/>
        <w:tabs>
          <w:tab w:val="left" w:leader="none" w:pos="7088"/>
        </w:tabs>
        <w:spacing w:after="0" w:before="120" w:lineRule="auto"/>
        <w:rPr>
          <w:b w:val="1"/>
          <w:sz w:val="20"/>
          <w:szCs w:val="20"/>
        </w:rPr>
      </w:pPr>
      <w:r w:rsidDel="00000000" w:rsidR="00000000" w:rsidRPr="00000000">
        <w:rPr>
          <w:rtl w:val="0"/>
        </w:rPr>
      </w:r>
    </w:p>
    <w:tbl>
      <w:tblPr>
        <w:tblStyle w:val="Table4"/>
        <w:tblW w:w="715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305"/>
        <w:gridCol w:w="4050"/>
        <w:gridCol w:w="1800"/>
        <w:tblGridChange w:id="0">
          <w:tblGrid>
            <w:gridCol w:w="1305"/>
            <w:gridCol w:w="4050"/>
            <w:gridCol w:w="1800"/>
          </w:tblGrid>
        </w:tblGridChange>
      </w:tblGrid>
      <w:tr>
        <w:trPr>
          <w:cantSplit w:val="0"/>
          <w:trHeight w:val="390" w:hRule="atLeast"/>
          <w:tblHeader w:val="0"/>
        </w:trPr>
        <w:tc>
          <w:tcPr>
            <w:tcBorders>
              <w:top w:color="a6a6a6" w:space="0" w:sz="6" w:val="single"/>
              <w:left w:color="a6a6a6" w:space="0" w:sz="6" w:val="single"/>
              <w:bottom w:color="a6a6a6" w:space="0" w:sz="6" w:val="single"/>
              <w:right w:color="a6a6a6" w:space="0" w:sz="6" w:val="single"/>
            </w:tcBorders>
            <w:tcMar>
              <w:top w:w="0.0" w:type="dxa"/>
              <w:left w:w="100.0" w:type="dxa"/>
              <w:bottom w:w="0.0" w:type="dxa"/>
              <w:right w:w="100.0" w:type="dxa"/>
            </w:tcMar>
            <w:vAlign w:val="top"/>
          </w:tcPr>
          <w:p w:rsidR="00000000" w:rsidDel="00000000" w:rsidP="00000000" w:rsidRDefault="00000000" w:rsidRPr="00000000" w14:paraId="00000048">
            <w:pPr>
              <w:widowControl w:val="1"/>
              <w:tabs>
                <w:tab w:val="left" w:leader="none" w:pos="7088"/>
              </w:tabs>
              <w:spacing w:after="0" w:before="0" w:lineRule="auto"/>
              <w:ind w:left="120" w:firstLine="0"/>
              <w:rPr>
                <w:b w:val="1"/>
                <w:color w:val="0000ff"/>
                <w:sz w:val="16"/>
                <w:szCs w:val="16"/>
                <w:u w:val="single"/>
              </w:rPr>
            </w:pPr>
            <w:hyperlink r:id="rId11">
              <w:r w:rsidDel="00000000" w:rsidR="00000000" w:rsidRPr="00000000">
                <w:rPr>
                  <w:b w:val="1"/>
                  <w:color w:val="0000ff"/>
                  <w:sz w:val="16"/>
                  <w:szCs w:val="16"/>
                  <w:u w:val="single"/>
                  <w:rtl w:val="0"/>
                </w:rPr>
                <w:t xml:space="preserve">S4aR230124</w:t>
              </w:r>
            </w:hyperlink>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0.0" w:type="dxa"/>
              <w:left w:w="100.0" w:type="dxa"/>
              <w:bottom w:w="0.0" w:type="dxa"/>
              <w:right w:w="100.0" w:type="dxa"/>
            </w:tcMar>
            <w:vAlign w:val="top"/>
          </w:tcPr>
          <w:p w:rsidR="00000000" w:rsidDel="00000000" w:rsidP="00000000" w:rsidRDefault="00000000" w:rsidRPr="00000000" w14:paraId="00000049">
            <w:pPr>
              <w:widowControl w:val="1"/>
              <w:tabs>
                <w:tab w:val="left" w:leader="none" w:pos="7088"/>
              </w:tabs>
              <w:spacing w:after="0" w:before="0" w:lineRule="auto"/>
              <w:ind w:left="120" w:firstLine="0"/>
              <w:rPr>
                <w:b w:val="1"/>
                <w:sz w:val="16"/>
                <w:szCs w:val="16"/>
              </w:rPr>
            </w:pPr>
            <w:r w:rsidDel="00000000" w:rsidR="00000000" w:rsidRPr="00000000">
              <w:rPr>
                <w:b w:val="1"/>
                <w:sz w:val="16"/>
                <w:szCs w:val="16"/>
                <w:rtl w:val="0"/>
              </w:rPr>
              <w:t xml:space="preserve">On the Mismatch of IP Address Types and PDU Set Size Adjustment</w:t>
            </w:r>
          </w:p>
        </w:tc>
        <w:tc>
          <w:tcPr>
            <w:tcBorders>
              <w:top w:color="a6a6a6" w:space="0" w:sz="6" w:val="single"/>
              <w:left w:color="000000" w:space="0" w:sz="0" w:val="nil"/>
              <w:bottom w:color="a6a6a6" w:space="0" w:sz="6" w:val="single"/>
              <w:right w:color="a6a6a6" w:space="0" w:sz="6" w:val="single"/>
            </w:tcBorders>
            <w:tcMar>
              <w:top w:w="0.0" w:type="dxa"/>
              <w:left w:w="100.0" w:type="dxa"/>
              <w:bottom w:w="0.0" w:type="dxa"/>
              <w:right w:w="100.0" w:type="dxa"/>
            </w:tcMar>
            <w:vAlign w:val="top"/>
          </w:tcPr>
          <w:p w:rsidR="00000000" w:rsidDel="00000000" w:rsidP="00000000" w:rsidRDefault="00000000" w:rsidRPr="00000000" w14:paraId="0000004A">
            <w:pPr>
              <w:widowControl w:val="1"/>
              <w:tabs>
                <w:tab w:val="left" w:leader="none" w:pos="7088"/>
              </w:tabs>
              <w:spacing w:after="0" w:before="0" w:lineRule="auto"/>
              <w:ind w:left="120" w:firstLine="0"/>
              <w:rPr>
                <w:b w:val="1"/>
                <w:sz w:val="16"/>
                <w:szCs w:val="16"/>
              </w:rPr>
            </w:pPr>
            <w:r w:rsidDel="00000000" w:rsidR="00000000" w:rsidRPr="00000000">
              <w:rPr>
                <w:b w:val="1"/>
                <w:sz w:val="16"/>
                <w:szCs w:val="16"/>
                <w:rtl w:val="0"/>
              </w:rPr>
              <w:t xml:space="preserve">Qualcomm Technologies Ireland</w:t>
            </w:r>
          </w:p>
        </w:tc>
      </w:tr>
    </w:tbl>
    <w:p w:rsidR="00000000" w:rsidDel="00000000" w:rsidP="00000000" w:rsidRDefault="00000000" w:rsidRPr="00000000" w14:paraId="0000004B">
      <w:pPr>
        <w:widowControl w:val="1"/>
        <w:tabs>
          <w:tab w:val="left" w:leader="none" w:pos="7088"/>
        </w:tabs>
        <w:spacing w:after="0" w:before="120" w:lineRule="auto"/>
        <w:rPr>
          <w:sz w:val="20"/>
          <w:szCs w:val="20"/>
        </w:rPr>
      </w:pPr>
      <w:r w:rsidDel="00000000" w:rsidR="00000000" w:rsidRPr="00000000">
        <w:rPr>
          <w:sz w:val="20"/>
          <w:szCs w:val="20"/>
          <w:rtl w:val="0"/>
        </w:rPr>
        <w:t xml:space="preserve">Presenter: Liangping</w:t>
      </w:r>
    </w:p>
    <w:p w:rsidR="00000000" w:rsidDel="00000000" w:rsidP="00000000" w:rsidRDefault="00000000" w:rsidRPr="00000000" w14:paraId="0000004C">
      <w:pPr>
        <w:widowControl w:val="1"/>
        <w:tabs>
          <w:tab w:val="left" w:leader="none" w:pos="7088"/>
        </w:tabs>
        <w:spacing w:after="0" w:before="120" w:lineRule="auto"/>
        <w:rPr>
          <w:sz w:val="20"/>
          <w:szCs w:val="20"/>
        </w:rPr>
      </w:pPr>
      <w:r w:rsidDel="00000000" w:rsidR="00000000" w:rsidRPr="00000000">
        <w:rPr>
          <w:sz w:val="20"/>
          <w:szCs w:val="20"/>
          <w:rtl w:val="0"/>
        </w:rPr>
        <w:t xml:space="preserve">Discussion:</w:t>
      </w:r>
    </w:p>
    <w:p w:rsidR="00000000" w:rsidDel="00000000" w:rsidP="00000000" w:rsidRDefault="00000000" w:rsidRPr="00000000" w14:paraId="0000004D">
      <w:pPr>
        <w:widowControl w:val="1"/>
        <w:numPr>
          <w:ilvl w:val="0"/>
          <w:numId w:val="4"/>
        </w:numPr>
        <w:tabs>
          <w:tab w:val="left" w:leader="none" w:pos="7088"/>
        </w:tabs>
        <w:spacing w:after="0" w:afterAutospacing="0" w:before="120" w:lineRule="auto"/>
        <w:ind w:left="720" w:hanging="360"/>
        <w:rPr>
          <w:sz w:val="20"/>
          <w:szCs w:val="20"/>
          <w:u w:val="none"/>
        </w:rPr>
      </w:pPr>
      <w:r w:rsidDel="00000000" w:rsidR="00000000" w:rsidRPr="00000000">
        <w:rPr>
          <w:sz w:val="20"/>
          <w:szCs w:val="20"/>
          <w:rtl w:val="0"/>
        </w:rPr>
        <w:t xml:space="preserve">Rufael: May be better that the UPF always does this conversion and the IP overhead is removed from the PSSize&gt;</w:t>
      </w:r>
    </w:p>
    <w:p w:rsidR="00000000" w:rsidDel="00000000" w:rsidP="00000000" w:rsidRDefault="00000000" w:rsidRPr="00000000" w14:paraId="0000004E">
      <w:pPr>
        <w:widowControl w:val="1"/>
        <w:numPr>
          <w:ilvl w:val="0"/>
          <w:numId w:val="4"/>
        </w:numPr>
        <w:tabs>
          <w:tab w:val="left" w:leader="none" w:pos="7088"/>
        </w:tabs>
        <w:spacing w:after="0" w:afterAutospacing="0" w:before="0" w:beforeAutospacing="0" w:lineRule="auto"/>
        <w:ind w:left="720" w:hanging="360"/>
        <w:rPr>
          <w:sz w:val="20"/>
          <w:szCs w:val="20"/>
          <w:u w:val="none"/>
        </w:rPr>
      </w:pPr>
      <w:r w:rsidDel="00000000" w:rsidR="00000000" w:rsidRPr="00000000">
        <w:rPr>
          <w:sz w:val="20"/>
          <w:szCs w:val="20"/>
          <w:rtl w:val="0"/>
        </w:rPr>
        <w:t xml:space="preserve">Liangping: Assumption is that UPF needs to do the correction only due to IP mismatch to lower UPF overhead. The proposed solution here is of signaling one bit IP address version to avoid the need for AF signaling.</w:t>
      </w:r>
    </w:p>
    <w:p w:rsidR="00000000" w:rsidDel="00000000" w:rsidP="00000000" w:rsidRDefault="00000000" w:rsidRPr="00000000" w14:paraId="0000004F">
      <w:pPr>
        <w:widowControl w:val="1"/>
        <w:numPr>
          <w:ilvl w:val="0"/>
          <w:numId w:val="4"/>
        </w:numPr>
        <w:tabs>
          <w:tab w:val="left" w:leader="none" w:pos="7088"/>
        </w:tabs>
        <w:spacing w:after="0" w:afterAutospacing="0" w:before="0" w:beforeAutospacing="0" w:lineRule="auto"/>
        <w:ind w:left="720" w:hanging="360"/>
        <w:rPr>
          <w:sz w:val="20"/>
          <w:szCs w:val="20"/>
          <w:u w:val="none"/>
        </w:rPr>
      </w:pPr>
      <w:r w:rsidDel="00000000" w:rsidR="00000000" w:rsidRPr="00000000">
        <w:rPr>
          <w:sz w:val="20"/>
          <w:szCs w:val="20"/>
          <w:rtl w:val="0"/>
        </w:rPr>
        <w:t xml:space="preserve">Rufael: Why would the IP overhead information be in the PDU Set information? It seems it is very difficult to design an RTP packetizer.</w:t>
      </w:r>
    </w:p>
    <w:p w:rsidR="00000000" w:rsidDel="00000000" w:rsidP="00000000" w:rsidRDefault="00000000" w:rsidRPr="00000000" w14:paraId="00000050">
      <w:pPr>
        <w:widowControl w:val="1"/>
        <w:numPr>
          <w:ilvl w:val="0"/>
          <w:numId w:val="4"/>
        </w:numPr>
        <w:tabs>
          <w:tab w:val="left" w:leader="none" w:pos="7088"/>
        </w:tabs>
        <w:spacing w:after="0" w:afterAutospacing="0" w:before="0" w:beforeAutospacing="0" w:lineRule="auto"/>
        <w:ind w:left="720" w:hanging="360"/>
        <w:rPr>
          <w:sz w:val="20"/>
          <w:szCs w:val="20"/>
          <w:u w:val="none"/>
        </w:rPr>
      </w:pPr>
      <w:r w:rsidDel="00000000" w:rsidR="00000000" w:rsidRPr="00000000">
        <w:rPr>
          <w:sz w:val="20"/>
          <w:szCs w:val="20"/>
          <w:rtl w:val="0"/>
        </w:rPr>
        <w:t xml:space="preserve">Thorsten: What was the conclusion from the last meeting related to the PDU Set size? Why should we include this information if the proposal is to postpone to Rel-19?</w:t>
      </w:r>
    </w:p>
    <w:p w:rsidR="00000000" w:rsidDel="00000000" w:rsidP="00000000" w:rsidRDefault="00000000" w:rsidRPr="00000000" w14:paraId="00000051">
      <w:pPr>
        <w:widowControl w:val="1"/>
        <w:numPr>
          <w:ilvl w:val="0"/>
          <w:numId w:val="4"/>
        </w:numPr>
        <w:tabs>
          <w:tab w:val="left" w:leader="none" w:pos="7088"/>
        </w:tabs>
        <w:spacing w:after="0" w:afterAutospacing="0" w:before="0" w:beforeAutospacing="0" w:lineRule="auto"/>
        <w:ind w:left="720" w:hanging="360"/>
        <w:rPr>
          <w:sz w:val="20"/>
          <w:szCs w:val="20"/>
          <w:u w:val="none"/>
        </w:rPr>
      </w:pPr>
      <w:r w:rsidDel="00000000" w:rsidR="00000000" w:rsidRPr="00000000">
        <w:rPr>
          <w:sz w:val="20"/>
          <w:szCs w:val="20"/>
          <w:rtl w:val="0"/>
        </w:rPr>
        <w:t xml:space="preserve">Liangping: This is an old submission to Chicago meeting and we were asked for resubmission for documentation. </w:t>
      </w:r>
    </w:p>
    <w:p w:rsidR="00000000" w:rsidDel="00000000" w:rsidP="00000000" w:rsidRDefault="00000000" w:rsidRPr="00000000" w14:paraId="00000052">
      <w:pPr>
        <w:widowControl w:val="1"/>
        <w:numPr>
          <w:ilvl w:val="0"/>
          <w:numId w:val="4"/>
        </w:numPr>
        <w:tabs>
          <w:tab w:val="left" w:leader="none" w:pos="7088"/>
        </w:tabs>
        <w:spacing w:after="0" w:afterAutospacing="0" w:before="0" w:beforeAutospacing="0" w:lineRule="auto"/>
        <w:ind w:left="720" w:hanging="360"/>
        <w:rPr>
          <w:sz w:val="20"/>
          <w:szCs w:val="20"/>
          <w:u w:val="none"/>
        </w:rPr>
      </w:pPr>
      <w:r w:rsidDel="00000000" w:rsidR="00000000" w:rsidRPr="00000000">
        <w:rPr>
          <w:sz w:val="20"/>
          <w:szCs w:val="20"/>
          <w:rtl w:val="0"/>
        </w:rPr>
        <w:t xml:space="preserve">Nik: PD will not continue into Release 19. But I can see some value in documenting this for further discussion.</w:t>
      </w:r>
    </w:p>
    <w:p w:rsidR="00000000" w:rsidDel="00000000" w:rsidP="00000000" w:rsidRDefault="00000000" w:rsidRPr="00000000" w14:paraId="00000053">
      <w:pPr>
        <w:widowControl w:val="1"/>
        <w:numPr>
          <w:ilvl w:val="0"/>
          <w:numId w:val="4"/>
        </w:numPr>
        <w:tabs>
          <w:tab w:val="left" w:leader="none" w:pos="7088"/>
        </w:tabs>
        <w:spacing w:after="0" w:afterAutospacing="0" w:before="0" w:beforeAutospacing="0" w:lineRule="auto"/>
        <w:ind w:left="720" w:hanging="360"/>
        <w:rPr>
          <w:sz w:val="20"/>
          <w:szCs w:val="20"/>
          <w:u w:val="none"/>
        </w:rPr>
      </w:pPr>
      <w:r w:rsidDel="00000000" w:rsidR="00000000" w:rsidRPr="00000000">
        <w:rPr>
          <w:sz w:val="20"/>
          <w:szCs w:val="20"/>
          <w:rtl w:val="0"/>
        </w:rPr>
        <w:t xml:space="preserve">Thorsten: What about the correctness/technical side of the content and the need to extract the local IP address? I would do the AF based signaling differently. I am not sure SDP signaling is needed at all. SA2 works on the assumption Device B is operating in a cloud environment so you can’t get the local IP address directly from Device B, but actually based on configuration.</w:t>
      </w:r>
    </w:p>
    <w:p w:rsidR="00000000" w:rsidDel="00000000" w:rsidP="00000000" w:rsidRDefault="00000000" w:rsidRPr="00000000" w14:paraId="00000054">
      <w:pPr>
        <w:widowControl w:val="1"/>
        <w:numPr>
          <w:ilvl w:val="0"/>
          <w:numId w:val="4"/>
        </w:numPr>
        <w:tabs>
          <w:tab w:val="left" w:leader="none" w:pos="7088"/>
        </w:tabs>
        <w:spacing w:after="0" w:afterAutospacing="0" w:before="0" w:beforeAutospacing="0" w:lineRule="auto"/>
        <w:ind w:left="720" w:hanging="360"/>
        <w:rPr>
          <w:sz w:val="20"/>
          <w:szCs w:val="20"/>
          <w:u w:val="none"/>
        </w:rPr>
      </w:pPr>
      <w:r w:rsidDel="00000000" w:rsidR="00000000" w:rsidRPr="00000000">
        <w:rPr>
          <w:sz w:val="20"/>
          <w:szCs w:val="20"/>
          <w:rtl w:val="0"/>
        </w:rPr>
        <w:t xml:space="preserve">Andrei: SA2 liaised with us that no solution is available in Rel-18 and they do not plan to do anything in Rel-19 of XRM based on current plans. Do you plan to involve SA2 and have some work in parallel there regarding this? What will happen to previous agreements if we agree or even note this? In particular what happens to the previous agreements for supporting this NAT46/64 in Rel-18 and to the feature of adding the number of PDUs to the PDU Set information?</w:t>
      </w:r>
    </w:p>
    <w:p w:rsidR="00000000" w:rsidDel="00000000" w:rsidP="00000000" w:rsidRDefault="00000000" w:rsidRPr="00000000" w14:paraId="00000055">
      <w:pPr>
        <w:widowControl w:val="1"/>
        <w:numPr>
          <w:ilvl w:val="0"/>
          <w:numId w:val="4"/>
        </w:numPr>
        <w:tabs>
          <w:tab w:val="left" w:leader="none" w:pos="7088"/>
        </w:tabs>
        <w:spacing w:after="0" w:afterAutospacing="0" w:before="0" w:beforeAutospacing="0" w:lineRule="auto"/>
        <w:ind w:left="720" w:hanging="360"/>
        <w:rPr>
          <w:sz w:val="20"/>
          <w:szCs w:val="20"/>
          <w:u w:val="none"/>
        </w:rPr>
      </w:pPr>
      <w:r w:rsidDel="00000000" w:rsidR="00000000" w:rsidRPr="00000000">
        <w:rPr>
          <w:sz w:val="20"/>
          <w:szCs w:val="20"/>
          <w:rtl w:val="0"/>
        </w:rPr>
        <w:t xml:space="preserve">Liangping: Not planning to input any work tasks to SA2 XRM. This is only to save this information in the PD for future work since we could not reach agreement in Chicago.</w:t>
      </w:r>
    </w:p>
    <w:p w:rsidR="00000000" w:rsidDel="00000000" w:rsidP="00000000" w:rsidRDefault="00000000" w:rsidRPr="00000000" w14:paraId="00000056">
      <w:pPr>
        <w:widowControl w:val="1"/>
        <w:numPr>
          <w:ilvl w:val="0"/>
          <w:numId w:val="4"/>
        </w:numPr>
        <w:tabs>
          <w:tab w:val="left" w:leader="none" w:pos="7088"/>
        </w:tabs>
        <w:spacing w:after="0" w:afterAutospacing="0" w:before="0" w:beforeAutospacing="0" w:lineRule="auto"/>
        <w:ind w:left="720" w:hanging="360"/>
        <w:rPr>
          <w:sz w:val="20"/>
          <w:szCs w:val="20"/>
          <w:u w:val="none"/>
        </w:rPr>
      </w:pPr>
      <w:r w:rsidDel="00000000" w:rsidR="00000000" w:rsidRPr="00000000">
        <w:rPr>
          <w:sz w:val="20"/>
          <w:szCs w:val="20"/>
          <w:rtl w:val="0"/>
        </w:rPr>
        <w:t xml:space="preserve">Nik: What was the outcome of Chicago offline regarding support of NATs?</w:t>
      </w:r>
    </w:p>
    <w:p w:rsidR="00000000" w:rsidDel="00000000" w:rsidP="00000000" w:rsidRDefault="00000000" w:rsidRPr="00000000" w14:paraId="00000057">
      <w:pPr>
        <w:widowControl w:val="1"/>
        <w:numPr>
          <w:ilvl w:val="0"/>
          <w:numId w:val="4"/>
        </w:numPr>
        <w:tabs>
          <w:tab w:val="left" w:leader="none" w:pos="7088"/>
        </w:tabs>
        <w:spacing w:after="0" w:afterAutospacing="0" w:before="0" w:beforeAutospacing="0" w:lineRule="auto"/>
        <w:ind w:left="720" w:hanging="360"/>
        <w:rPr>
          <w:sz w:val="20"/>
          <w:szCs w:val="20"/>
          <w:u w:val="none"/>
        </w:rPr>
      </w:pPr>
      <w:r w:rsidDel="00000000" w:rsidR="00000000" w:rsidRPr="00000000">
        <w:rPr>
          <w:sz w:val="20"/>
          <w:szCs w:val="20"/>
          <w:rtl w:val="0"/>
        </w:rPr>
        <w:t xml:space="preserve">Andrei: Agreed to support this in Rel.18 with number of PDUs added to PDU Set information. Still partial solution since we did not agree on how to additionally signal the IP version to the network. And I believe this is what this contribution tries to cover.</w:t>
      </w:r>
    </w:p>
    <w:p w:rsidR="00000000" w:rsidDel="00000000" w:rsidP="00000000" w:rsidRDefault="00000000" w:rsidRPr="00000000" w14:paraId="00000058">
      <w:pPr>
        <w:widowControl w:val="1"/>
        <w:numPr>
          <w:ilvl w:val="0"/>
          <w:numId w:val="4"/>
        </w:numPr>
        <w:tabs>
          <w:tab w:val="left" w:leader="none" w:pos="7088"/>
        </w:tabs>
        <w:spacing w:after="0" w:afterAutospacing="0" w:before="0" w:beforeAutospacing="0" w:lineRule="auto"/>
        <w:ind w:left="720" w:hanging="360"/>
        <w:rPr>
          <w:sz w:val="20"/>
          <w:szCs w:val="20"/>
          <w:u w:val="none"/>
        </w:rPr>
      </w:pPr>
      <w:r w:rsidDel="00000000" w:rsidR="00000000" w:rsidRPr="00000000">
        <w:rPr>
          <w:sz w:val="20"/>
          <w:szCs w:val="20"/>
          <w:rtl w:val="0"/>
        </w:rPr>
        <w:t xml:space="preserve">Liangping: That is true - no agreement on the IP version. But adding the number of PDUs in the PDU header extension may not be a good solution. Maybe it is good to add a note in the current specification on how the number of PDUs should be used when an UPF needs to handle the PDU set size correction.</w:t>
      </w:r>
    </w:p>
    <w:p w:rsidR="00000000" w:rsidDel="00000000" w:rsidP="00000000" w:rsidRDefault="00000000" w:rsidRPr="00000000" w14:paraId="00000059">
      <w:pPr>
        <w:widowControl w:val="1"/>
        <w:numPr>
          <w:ilvl w:val="0"/>
          <w:numId w:val="4"/>
        </w:numPr>
        <w:tabs>
          <w:tab w:val="left" w:leader="none" w:pos="7088"/>
        </w:tabs>
        <w:spacing w:after="0" w:afterAutospacing="0" w:before="0" w:beforeAutospacing="0" w:lineRule="auto"/>
        <w:ind w:left="720" w:hanging="360"/>
        <w:rPr>
          <w:sz w:val="20"/>
          <w:szCs w:val="20"/>
        </w:rPr>
      </w:pPr>
      <w:r w:rsidDel="00000000" w:rsidR="00000000" w:rsidRPr="00000000">
        <w:rPr>
          <w:sz w:val="20"/>
          <w:szCs w:val="20"/>
          <w:rtl w:val="0"/>
        </w:rPr>
        <w:t xml:space="preserve">Andrei: No need to note how UPF handles this - as per SA2 up to UPF implementation. </w:t>
      </w:r>
    </w:p>
    <w:p w:rsidR="00000000" w:rsidDel="00000000" w:rsidP="00000000" w:rsidRDefault="00000000" w:rsidRPr="00000000" w14:paraId="0000005A">
      <w:pPr>
        <w:widowControl w:val="1"/>
        <w:numPr>
          <w:ilvl w:val="0"/>
          <w:numId w:val="4"/>
        </w:numPr>
        <w:tabs>
          <w:tab w:val="left" w:leader="none" w:pos="7088"/>
        </w:tabs>
        <w:spacing w:after="0" w:afterAutospacing="0" w:before="0" w:beforeAutospacing="0" w:lineRule="auto"/>
        <w:ind w:left="720" w:hanging="360"/>
        <w:rPr>
          <w:sz w:val="20"/>
          <w:szCs w:val="20"/>
        </w:rPr>
      </w:pPr>
      <w:r w:rsidDel="00000000" w:rsidR="00000000" w:rsidRPr="00000000">
        <w:rPr>
          <w:sz w:val="20"/>
          <w:szCs w:val="20"/>
          <w:rtl w:val="0"/>
        </w:rPr>
        <w:t xml:space="preserve">Nik: We seem to not advance at this point - good to note now and come back to this issue.</w:t>
      </w:r>
    </w:p>
    <w:p w:rsidR="00000000" w:rsidDel="00000000" w:rsidP="00000000" w:rsidRDefault="00000000" w:rsidRPr="00000000" w14:paraId="0000005B">
      <w:pPr>
        <w:widowControl w:val="1"/>
        <w:numPr>
          <w:ilvl w:val="0"/>
          <w:numId w:val="4"/>
        </w:numPr>
        <w:tabs>
          <w:tab w:val="left" w:leader="none" w:pos="7088"/>
        </w:tabs>
        <w:spacing w:after="0" w:afterAutospacing="0" w:before="0" w:beforeAutospacing="0" w:lineRule="auto"/>
        <w:ind w:left="720" w:hanging="360"/>
        <w:rPr>
          <w:sz w:val="20"/>
          <w:szCs w:val="20"/>
          <w:u w:val="none"/>
        </w:rPr>
      </w:pPr>
      <w:r w:rsidDel="00000000" w:rsidR="00000000" w:rsidRPr="00000000">
        <w:rPr>
          <w:sz w:val="20"/>
          <w:szCs w:val="20"/>
          <w:rtl w:val="0"/>
        </w:rPr>
        <w:t xml:space="preserve">Rufael: How important is it to have this size fully accurate?</w:t>
      </w:r>
    </w:p>
    <w:p w:rsidR="00000000" w:rsidDel="00000000" w:rsidP="00000000" w:rsidRDefault="00000000" w:rsidRPr="00000000" w14:paraId="0000005C">
      <w:pPr>
        <w:widowControl w:val="1"/>
        <w:numPr>
          <w:ilvl w:val="0"/>
          <w:numId w:val="4"/>
        </w:numPr>
        <w:tabs>
          <w:tab w:val="left" w:leader="none" w:pos="7088"/>
        </w:tabs>
        <w:spacing w:after="0" w:before="0" w:beforeAutospacing="0" w:lineRule="auto"/>
        <w:ind w:left="720" w:hanging="360"/>
        <w:rPr>
          <w:sz w:val="20"/>
          <w:szCs w:val="20"/>
          <w:u w:val="none"/>
        </w:rPr>
      </w:pPr>
      <w:r w:rsidDel="00000000" w:rsidR="00000000" w:rsidRPr="00000000">
        <w:rPr>
          <w:sz w:val="20"/>
          <w:szCs w:val="20"/>
          <w:rtl w:val="0"/>
        </w:rPr>
        <w:t xml:space="preserve">Liangping: From RAN perspective the size should be exact.</w:t>
      </w:r>
    </w:p>
    <w:p w:rsidR="00000000" w:rsidDel="00000000" w:rsidP="00000000" w:rsidRDefault="00000000" w:rsidRPr="00000000" w14:paraId="0000005D">
      <w:pPr>
        <w:widowControl w:val="1"/>
        <w:tabs>
          <w:tab w:val="left" w:leader="none" w:pos="7088"/>
        </w:tabs>
        <w:spacing w:after="0" w:before="120" w:lineRule="auto"/>
        <w:rPr>
          <w:sz w:val="20"/>
          <w:szCs w:val="20"/>
        </w:rPr>
      </w:pPr>
      <w:r w:rsidDel="00000000" w:rsidR="00000000" w:rsidRPr="00000000">
        <w:rPr>
          <w:sz w:val="20"/>
          <w:szCs w:val="20"/>
          <w:rtl w:val="0"/>
        </w:rPr>
        <w:t xml:space="preserve">Decision:  Noted.</w:t>
      </w:r>
    </w:p>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8"/>
        </w:tabs>
        <w:spacing w:after="0" w:before="120" w:line="240" w:lineRule="auto"/>
        <w:ind w:left="0" w:right="0" w:firstLine="0"/>
        <w:jc w:val="left"/>
        <w:rPr>
          <w:b w:val="1"/>
          <w:sz w:val="20"/>
          <w:szCs w:val="20"/>
        </w:rPr>
      </w:pPr>
      <w:r w:rsidDel="00000000" w:rsidR="00000000" w:rsidRPr="00000000">
        <w:rPr>
          <w:rtl w:val="0"/>
        </w:rPr>
      </w:r>
    </w:p>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8"/>
        </w:tabs>
        <w:spacing w:after="0" w:before="120" w:line="240" w:lineRule="auto"/>
        <w:ind w:left="0" w:right="0" w:firstLine="0"/>
        <w:jc w:val="left"/>
        <w:rPr>
          <w:b w:val="1"/>
          <w:sz w:val="20"/>
          <w:szCs w:val="20"/>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4.7 MP_RTT (Multiparty Real-Time Text)</w:t>
      </w:r>
      <w:r w:rsidDel="00000000" w:rsidR="00000000" w:rsidRPr="00000000">
        <w:rPr>
          <w:rtl w:val="0"/>
        </w:rPr>
      </w:r>
    </w:p>
    <w:p w:rsidR="00000000" w:rsidDel="00000000" w:rsidP="00000000" w:rsidRDefault="00000000" w:rsidRPr="00000000" w14:paraId="00000060">
      <w:pPr>
        <w:rPr>
          <w:b w:val="1"/>
          <w:color w:val="000000"/>
          <w:sz w:val="20"/>
          <w:szCs w:val="20"/>
        </w:rPr>
      </w:pPr>
      <w:r w:rsidDel="00000000" w:rsidR="00000000" w:rsidRPr="00000000">
        <w:rPr>
          <w:rtl w:val="0"/>
        </w:rPr>
      </w:r>
    </w:p>
    <w:p w:rsidR="00000000" w:rsidDel="00000000" w:rsidP="00000000" w:rsidRDefault="00000000" w:rsidRPr="00000000" w14:paraId="00000061">
      <w:pPr>
        <w:rPr>
          <w:b w:val="1"/>
          <w:sz w:val="20"/>
          <w:szCs w:val="20"/>
        </w:rPr>
      </w:pPr>
      <w:r w:rsidDel="00000000" w:rsidR="00000000" w:rsidRPr="00000000">
        <w:rPr>
          <w:b w:val="1"/>
          <w:color w:val="000000"/>
          <w:sz w:val="20"/>
          <w:szCs w:val="20"/>
          <w:rtl w:val="0"/>
        </w:rPr>
        <w:t xml:space="preserve">4.8 FS_eiRTCW (Feasibility Study on the enhancements for Immersive Real-Time Communication for WebRTC)</w:t>
      </w:r>
      <w:r w:rsidDel="00000000" w:rsidR="00000000" w:rsidRPr="00000000">
        <w:rPr>
          <w:rtl w:val="0"/>
        </w:rPr>
      </w:r>
    </w:p>
    <w:p w:rsidR="00000000" w:rsidDel="00000000" w:rsidP="00000000" w:rsidRDefault="00000000" w:rsidRPr="00000000" w14:paraId="00000062">
      <w:pPr>
        <w:spacing w:after="0" w:before="0" w:lineRule="auto"/>
        <w:rPr>
          <w:b w:val="1"/>
          <w:sz w:val="20"/>
          <w:szCs w:val="20"/>
        </w:rPr>
      </w:pPr>
      <w:r w:rsidDel="00000000" w:rsidR="00000000" w:rsidRPr="00000000">
        <w:rPr>
          <w:b w:val="1"/>
          <w:sz w:val="20"/>
          <w:szCs w:val="20"/>
          <w:rtl w:val="0"/>
        </w:rPr>
        <w:t xml:space="preserve"> </w:t>
      </w:r>
    </w:p>
    <w:tbl>
      <w:tblPr>
        <w:tblStyle w:val="Table5"/>
        <w:tblW w:w="714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305"/>
        <w:gridCol w:w="4125"/>
        <w:gridCol w:w="1710"/>
        <w:tblGridChange w:id="0">
          <w:tblGrid>
            <w:gridCol w:w="1305"/>
            <w:gridCol w:w="4125"/>
            <w:gridCol w:w="1710"/>
          </w:tblGrid>
        </w:tblGridChange>
      </w:tblGrid>
      <w:tr>
        <w:trPr>
          <w:cantSplit w:val="0"/>
          <w:trHeight w:val="300" w:hRule="atLeast"/>
          <w:tblHeader w:val="0"/>
        </w:trPr>
        <w:tc>
          <w:tcPr>
            <w:tcBorders>
              <w:top w:color="a6a6a6" w:space="0" w:sz="6" w:val="single"/>
              <w:left w:color="a6a6a6" w:space="0" w:sz="6" w:val="single"/>
              <w:bottom w:color="a6a6a6" w:space="0" w:sz="6" w:val="single"/>
              <w:right w:color="a6a6a6" w:space="0" w:sz="6" w:val="single"/>
            </w:tcBorders>
            <w:tcMar>
              <w:top w:w="0.0" w:type="dxa"/>
              <w:left w:w="100.0" w:type="dxa"/>
              <w:bottom w:w="0.0" w:type="dxa"/>
              <w:right w:w="100.0" w:type="dxa"/>
            </w:tcMar>
            <w:vAlign w:val="top"/>
          </w:tcPr>
          <w:p w:rsidR="00000000" w:rsidDel="00000000" w:rsidP="00000000" w:rsidRDefault="00000000" w:rsidRPr="00000000" w14:paraId="00000063">
            <w:pPr>
              <w:spacing w:after="0" w:before="0" w:lineRule="auto"/>
              <w:ind w:left="120" w:firstLine="0"/>
              <w:rPr>
                <w:b w:val="1"/>
                <w:color w:val="0000ff"/>
                <w:sz w:val="16"/>
                <w:szCs w:val="16"/>
                <w:u w:val="single"/>
              </w:rPr>
            </w:pPr>
            <w:hyperlink r:id="rId12">
              <w:r w:rsidDel="00000000" w:rsidR="00000000" w:rsidRPr="00000000">
                <w:rPr>
                  <w:b w:val="1"/>
                  <w:color w:val="0000ff"/>
                  <w:sz w:val="16"/>
                  <w:szCs w:val="16"/>
                  <w:u w:val="single"/>
                  <w:rtl w:val="0"/>
                </w:rPr>
                <w:t xml:space="preserve">S4aR230122</w:t>
              </w:r>
            </w:hyperlink>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0.0" w:type="dxa"/>
              <w:left w:w="100.0" w:type="dxa"/>
              <w:bottom w:w="0.0" w:type="dxa"/>
              <w:right w:w="100.0" w:type="dxa"/>
            </w:tcMar>
            <w:vAlign w:val="top"/>
          </w:tcPr>
          <w:p w:rsidR="00000000" w:rsidDel="00000000" w:rsidP="00000000" w:rsidRDefault="00000000" w:rsidRPr="00000000" w14:paraId="00000064">
            <w:pPr>
              <w:spacing w:after="0" w:before="0" w:lineRule="auto"/>
              <w:ind w:left="120" w:firstLine="0"/>
              <w:rPr>
                <w:b w:val="1"/>
                <w:sz w:val="16"/>
                <w:szCs w:val="16"/>
              </w:rPr>
            </w:pPr>
            <w:r w:rsidDel="00000000" w:rsidR="00000000" w:rsidRPr="00000000">
              <w:rPr>
                <w:b w:val="1"/>
                <w:sz w:val="16"/>
                <w:szCs w:val="16"/>
                <w:rtl w:val="0"/>
              </w:rPr>
              <w:t xml:space="preserve">[FS_eiRTCW] Annex A: Use cases</w:t>
            </w:r>
          </w:p>
        </w:tc>
        <w:tc>
          <w:tcPr>
            <w:tcBorders>
              <w:top w:color="a6a6a6" w:space="0" w:sz="6" w:val="single"/>
              <w:left w:color="000000" w:space="0" w:sz="0" w:val="nil"/>
              <w:bottom w:color="a6a6a6" w:space="0" w:sz="6" w:val="single"/>
              <w:right w:color="a6a6a6" w:space="0" w:sz="6" w:val="single"/>
            </w:tcBorders>
            <w:tcMar>
              <w:top w:w="0.0" w:type="dxa"/>
              <w:left w:w="100.0" w:type="dxa"/>
              <w:bottom w:w="0.0" w:type="dxa"/>
              <w:right w:w="100.0" w:type="dxa"/>
            </w:tcMar>
            <w:vAlign w:val="top"/>
          </w:tcPr>
          <w:p w:rsidR="00000000" w:rsidDel="00000000" w:rsidP="00000000" w:rsidRDefault="00000000" w:rsidRPr="00000000" w14:paraId="00000065">
            <w:pPr>
              <w:spacing w:after="0" w:before="0" w:lineRule="auto"/>
              <w:ind w:left="120" w:firstLine="0"/>
              <w:rPr>
                <w:b w:val="1"/>
                <w:sz w:val="16"/>
                <w:szCs w:val="16"/>
              </w:rPr>
            </w:pPr>
            <w:r w:rsidDel="00000000" w:rsidR="00000000" w:rsidRPr="00000000">
              <w:rPr>
                <w:b w:val="1"/>
                <w:sz w:val="16"/>
                <w:szCs w:val="16"/>
                <w:rtl w:val="0"/>
              </w:rPr>
              <w:t xml:space="preserve">NTT</w:t>
            </w:r>
          </w:p>
        </w:tc>
      </w:tr>
    </w:tbl>
    <w:p w:rsidR="00000000" w:rsidDel="00000000" w:rsidP="00000000" w:rsidRDefault="00000000" w:rsidRPr="00000000" w14:paraId="00000066">
      <w:pPr>
        <w:widowControl w:val="1"/>
        <w:tabs>
          <w:tab w:val="left" w:leader="none" w:pos="7088"/>
        </w:tabs>
        <w:spacing w:after="0" w:before="120" w:lineRule="auto"/>
        <w:rPr>
          <w:sz w:val="20"/>
          <w:szCs w:val="20"/>
        </w:rPr>
      </w:pPr>
      <w:r w:rsidDel="00000000" w:rsidR="00000000" w:rsidRPr="00000000">
        <w:rPr>
          <w:sz w:val="20"/>
          <w:szCs w:val="20"/>
          <w:rtl w:val="0"/>
        </w:rPr>
        <w:t xml:space="preserve">Presenter: Haruka</w:t>
      </w:r>
    </w:p>
    <w:p w:rsidR="00000000" w:rsidDel="00000000" w:rsidP="00000000" w:rsidRDefault="00000000" w:rsidRPr="00000000" w14:paraId="00000067">
      <w:pPr>
        <w:widowControl w:val="1"/>
        <w:tabs>
          <w:tab w:val="left" w:leader="none" w:pos="7088"/>
        </w:tabs>
        <w:spacing w:after="0" w:before="120" w:lineRule="auto"/>
        <w:rPr>
          <w:sz w:val="20"/>
          <w:szCs w:val="20"/>
        </w:rPr>
      </w:pPr>
      <w:r w:rsidDel="00000000" w:rsidR="00000000" w:rsidRPr="00000000">
        <w:rPr>
          <w:sz w:val="20"/>
          <w:szCs w:val="20"/>
          <w:rtl w:val="0"/>
        </w:rPr>
        <w:t xml:space="preserve">Discussion:</w:t>
      </w:r>
    </w:p>
    <w:p w:rsidR="00000000" w:rsidDel="00000000" w:rsidP="00000000" w:rsidRDefault="00000000" w:rsidRPr="00000000" w14:paraId="00000068">
      <w:pPr>
        <w:widowControl w:val="1"/>
        <w:numPr>
          <w:ilvl w:val="0"/>
          <w:numId w:val="3"/>
        </w:numPr>
        <w:tabs>
          <w:tab w:val="left" w:leader="none" w:pos="7088"/>
        </w:tabs>
        <w:spacing w:after="0" w:afterAutospacing="0" w:before="120" w:lineRule="auto"/>
        <w:ind w:left="720" w:hanging="360"/>
        <w:rPr>
          <w:sz w:val="20"/>
          <w:szCs w:val="20"/>
          <w:u w:val="none"/>
        </w:rPr>
      </w:pPr>
      <w:r w:rsidDel="00000000" w:rsidR="00000000" w:rsidRPr="00000000">
        <w:rPr>
          <w:sz w:val="20"/>
          <w:szCs w:val="20"/>
          <w:rtl w:val="0"/>
        </w:rPr>
        <w:t xml:space="preserve">Liangping: In Fig 1, step 3, why avatar control and not something generic like pose, gaze information. VR streaming cases can be realized without avatar. If it’s avatar only then the clause title should be changed. </w:t>
      </w:r>
    </w:p>
    <w:p w:rsidR="00000000" w:rsidDel="00000000" w:rsidP="00000000" w:rsidRDefault="00000000" w:rsidRPr="00000000" w14:paraId="00000069">
      <w:pPr>
        <w:widowControl w:val="1"/>
        <w:numPr>
          <w:ilvl w:val="0"/>
          <w:numId w:val="3"/>
        </w:numPr>
        <w:tabs>
          <w:tab w:val="left" w:leader="none" w:pos="7088"/>
        </w:tabs>
        <w:spacing w:after="0" w:afterAutospacing="0" w:before="0" w:beforeAutospacing="0" w:lineRule="auto"/>
        <w:ind w:left="720" w:hanging="360"/>
        <w:rPr>
          <w:sz w:val="20"/>
          <w:szCs w:val="20"/>
          <w:u w:val="none"/>
        </w:rPr>
      </w:pPr>
      <w:r w:rsidDel="00000000" w:rsidR="00000000" w:rsidRPr="00000000">
        <w:rPr>
          <w:sz w:val="20"/>
          <w:szCs w:val="20"/>
          <w:rtl w:val="0"/>
        </w:rPr>
        <w:t xml:space="preserve">Haruka: It’s the simplest case.</w:t>
      </w:r>
    </w:p>
    <w:p w:rsidR="00000000" w:rsidDel="00000000" w:rsidP="00000000" w:rsidRDefault="00000000" w:rsidRPr="00000000" w14:paraId="0000006A">
      <w:pPr>
        <w:widowControl w:val="1"/>
        <w:numPr>
          <w:ilvl w:val="0"/>
          <w:numId w:val="3"/>
        </w:numPr>
        <w:tabs>
          <w:tab w:val="left" w:leader="none" w:pos="7088"/>
        </w:tabs>
        <w:spacing w:after="0" w:afterAutospacing="0" w:before="0" w:beforeAutospacing="0" w:lineRule="auto"/>
        <w:ind w:left="720" w:hanging="360"/>
        <w:rPr>
          <w:sz w:val="20"/>
          <w:szCs w:val="20"/>
          <w:u w:val="none"/>
        </w:rPr>
      </w:pPr>
      <w:r w:rsidDel="00000000" w:rsidR="00000000" w:rsidRPr="00000000">
        <w:rPr>
          <w:sz w:val="20"/>
          <w:szCs w:val="20"/>
          <w:rtl w:val="0"/>
        </w:rPr>
        <w:t xml:space="preserve">Kenjiro: We can remove avatar control from the text. </w:t>
      </w:r>
    </w:p>
    <w:p w:rsidR="00000000" w:rsidDel="00000000" w:rsidP="00000000" w:rsidRDefault="00000000" w:rsidRPr="00000000" w14:paraId="0000006B">
      <w:pPr>
        <w:widowControl w:val="1"/>
        <w:numPr>
          <w:ilvl w:val="0"/>
          <w:numId w:val="3"/>
        </w:numPr>
        <w:tabs>
          <w:tab w:val="left" w:leader="none" w:pos="7088"/>
        </w:tabs>
        <w:spacing w:after="0" w:afterAutospacing="0" w:before="0" w:beforeAutospacing="0" w:lineRule="auto"/>
        <w:ind w:left="720" w:hanging="360"/>
        <w:rPr>
          <w:sz w:val="20"/>
          <w:szCs w:val="20"/>
          <w:u w:val="none"/>
        </w:rPr>
      </w:pPr>
      <w:r w:rsidDel="00000000" w:rsidR="00000000" w:rsidRPr="00000000">
        <w:rPr>
          <w:sz w:val="20"/>
          <w:szCs w:val="20"/>
          <w:rtl w:val="0"/>
        </w:rPr>
        <w:t xml:space="preserve">Liangping: Figure in clause 8,3 is the third person view, why is the data channel bidirectional. The common info is multicast to multiple UEs then there’s no need to send pose, wonder if it’s justified to have a bidirectional data channel. </w:t>
      </w:r>
    </w:p>
    <w:p w:rsidR="00000000" w:rsidDel="00000000" w:rsidP="00000000" w:rsidRDefault="00000000" w:rsidRPr="00000000" w14:paraId="0000006C">
      <w:pPr>
        <w:widowControl w:val="1"/>
        <w:numPr>
          <w:ilvl w:val="0"/>
          <w:numId w:val="3"/>
        </w:numPr>
        <w:tabs>
          <w:tab w:val="left" w:leader="none" w:pos="7088"/>
        </w:tabs>
        <w:spacing w:after="0" w:afterAutospacing="0" w:before="0" w:beforeAutospacing="0" w:lineRule="auto"/>
        <w:ind w:left="720" w:hanging="360"/>
        <w:rPr>
          <w:sz w:val="20"/>
          <w:szCs w:val="20"/>
          <w:u w:val="none"/>
        </w:rPr>
      </w:pPr>
      <w:r w:rsidDel="00000000" w:rsidR="00000000" w:rsidRPr="00000000">
        <w:rPr>
          <w:sz w:val="20"/>
          <w:szCs w:val="20"/>
          <w:rtl w:val="0"/>
        </w:rPr>
        <w:t xml:space="preserve">Haruka: It’s VR streaming of a fixed camera and many people in the screen using avatar, so data information should be sent also from UEs. </w:t>
      </w:r>
    </w:p>
    <w:p w:rsidR="00000000" w:rsidDel="00000000" w:rsidP="00000000" w:rsidRDefault="00000000" w:rsidRPr="00000000" w14:paraId="0000006D">
      <w:pPr>
        <w:widowControl w:val="1"/>
        <w:numPr>
          <w:ilvl w:val="0"/>
          <w:numId w:val="3"/>
        </w:numPr>
        <w:tabs>
          <w:tab w:val="left" w:leader="none" w:pos="7088"/>
        </w:tabs>
        <w:spacing w:after="0" w:afterAutospacing="0" w:before="0" w:beforeAutospacing="0" w:lineRule="auto"/>
        <w:ind w:left="720" w:hanging="360"/>
        <w:rPr>
          <w:sz w:val="20"/>
          <w:szCs w:val="20"/>
          <w:u w:val="none"/>
        </w:rPr>
      </w:pPr>
      <w:r w:rsidDel="00000000" w:rsidR="00000000" w:rsidRPr="00000000">
        <w:rPr>
          <w:sz w:val="20"/>
          <w:szCs w:val="20"/>
          <w:rtl w:val="0"/>
        </w:rPr>
        <w:t xml:space="preserve">Liangping: If the info from server to UE is common then it would not take into account data from multiple UEs. </w:t>
      </w:r>
    </w:p>
    <w:p w:rsidR="00000000" w:rsidDel="00000000" w:rsidP="00000000" w:rsidRDefault="00000000" w:rsidRPr="00000000" w14:paraId="0000006E">
      <w:pPr>
        <w:widowControl w:val="1"/>
        <w:numPr>
          <w:ilvl w:val="0"/>
          <w:numId w:val="3"/>
        </w:numPr>
        <w:tabs>
          <w:tab w:val="left" w:leader="none" w:pos="7088"/>
        </w:tabs>
        <w:spacing w:after="0" w:afterAutospacing="0" w:before="0" w:beforeAutospacing="0" w:lineRule="auto"/>
        <w:ind w:left="720" w:hanging="360"/>
        <w:rPr>
          <w:sz w:val="20"/>
          <w:szCs w:val="20"/>
          <w:u w:val="none"/>
        </w:rPr>
      </w:pPr>
      <w:r w:rsidDel="00000000" w:rsidR="00000000" w:rsidRPr="00000000">
        <w:rPr>
          <w:sz w:val="20"/>
          <w:szCs w:val="20"/>
          <w:rtl w:val="0"/>
        </w:rPr>
        <w:t xml:space="preserve">Yoshihiro: The data from UE is for avatar control. </w:t>
      </w:r>
    </w:p>
    <w:p w:rsidR="00000000" w:rsidDel="00000000" w:rsidP="00000000" w:rsidRDefault="00000000" w:rsidRPr="00000000" w14:paraId="0000006F">
      <w:pPr>
        <w:widowControl w:val="1"/>
        <w:numPr>
          <w:ilvl w:val="0"/>
          <w:numId w:val="3"/>
        </w:numPr>
        <w:tabs>
          <w:tab w:val="left" w:leader="none" w:pos="7088"/>
        </w:tabs>
        <w:spacing w:after="0" w:afterAutospacing="0" w:before="0" w:beforeAutospacing="0" w:lineRule="auto"/>
        <w:ind w:left="720" w:hanging="360"/>
        <w:rPr>
          <w:sz w:val="20"/>
          <w:szCs w:val="20"/>
          <w:u w:val="none"/>
        </w:rPr>
      </w:pPr>
      <w:r w:rsidDel="00000000" w:rsidR="00000000" w:rsidRPr="00000000">
        <w:rPr>
          <w:sz w:val="20"/>
          <w:szCs w:val="20"/>
          <w:rtl w:val="0"/>
        </w:rPr>
        <w:t xml:space="preserve">Liangping: Annex 8.4, is it necessary for VR stream to go through analytics server. This can create problems depending on where the analytics server is located. Is it possible for the analytics server to tap into the media path instead so the media path is not affected. </w:t>
      </w:r>
    </w:p>
    <w:p w:rsidR="00000000" w:rsidDel="00000000" w:rsidP="00000000" w:rsidRDefault="00000000" w:rsidRPr="00000000" w14:paraId="00000070">
      <w:pPr>
        <w:widowControl w:val="1"/>
        <w:numPr>
          <w:ilvl w:val="0"/>
          <w:numId w:val="3"/>
        </w:numPr>
        <w:tabs>
          <w:tab w:val="left" w:leader="none" w:pos="7088"/>
        </w:tabs>
        <w:spacing w:after="0" w:afterAutospacing="0" w:before="0" w:beforeAutospacing="0" w:lineRule="auto"/>
        <w:ind w:left="720" w:hanging="360"/>
        <w:rPr>
          <w:sz w:val="20"/>
          <w:szCs w:val="20"/>
          <w:u w:val="none"/>
        </w:rPr>
      </w:pPr>
      <w:r w:rsidDel="00000000" w:rsidR="00000000" w:rsidRPr="00000000">
        <w:rPr>
          <w:sz w:val="20"/>
          <w:szCs w:val="20"/>
          <w:rtl w:val="0"/>
        </w:rPr>
        <w:t xml:space="preserve">Haruka: That’s fine. </w:t>
      </w:r>
    </w:p>
    <w:p w:rsidR="00000000" w:rsidDel="00000000" w:rsidP="00000000" w:rsidRDefault="00000000" w:rsidRPr="00000000" w14:paraId="00000071">
      <w:pPr>
        <w:widowControl w:val="1"/>
        <w:numPr>
          <w:ilvl w:val="0"/>
          <w:numId w:val="3"/>
        </w:numPr>
        <w:tabs>
          <w:tab w:val="left" w:leader="none" w:pos="7088"/>
        </w:tabs>
        <w:spacing w:after="0" w:before="0" w:beforeAutospacing="0" w:lineRule="auto"/>
        <w:ind w:left="720" w:hanging="360"/>
        <w:rPr>
          <w:sz w:val="20"/>
          <w:szCs w:val="20"/>
          <w:u w:val="none"/>
        </w:rPr>
      </w:pPr>
      <w:r w:rsidDel="00000000" w:rsidR="00000000" w:rsidRPr="00000000">
        <w:rPr>
          <w:sz w:val="20"/>
          <w:szCs w:val="20"/>
          <w:rtl w:val="0"/>
        </w:rPr>
        <w:t xml:space="preserve">Nik: Let’s note and agree on changes offline.  </w:t>
      </w:r>
    </w:p>
    <w:p w:rsidR="00000000" w:rsidDel="00000000" w:rsidP="00000000" w:rsidRDefault="00000000" w:rsidRPr="00000000" w14:paraId="00000072">
      <w:pPr>
        <w:widowControl w:val="1"/>
        <w:tabs>
          <w:tab w:val="left" w:leader="none" w:pos="7088"/>
        </w:tabs>
        <w:spacing w:after="0" w:before="120" w:lineRule="auto"/>
        <w:rPr>
          <w:sz w:val="20"/>
          <w:szCs w:val="20"/>
        </w:rPr>
      </w:pPr>
      <w:r w:rsidDel="00000000" w:rsidR="00000000" w:rsidRPr="00000000">
        <w:rPr>
          <w:sz w:val="20"/>
          <w:szCs w:val="20"/>
          <w:rtl w:val="0"/>
        </w:rPr>
        <w:t xml:space="preserve">Decision: Noted.</w:t>
      </w:r>
    </w:p>
    <w:p w:rsidR="00000000" w:rsidDel="00000000" w:rsidP="00000000" w:rsidRDefault="00000000" w:rsidRPr="00000000" w14:paraId="00000073">
      <w:pPr>
        <w:widowControl w:val="1"/>
        <w:tabs>
          <w:tab w:val="left" w:leader="none" w:pos="7088"/>
        </w:tabs>
        <w:spacing w:after="0" w:before="120" w:lineRule="auto"/>
        <w:rPr>
          <w:sz w:val="20"/>
          <w:szCs w:val="20"/>
        </w:rPr>
      </w:pPr>
      <w:r w:rsidDel="00000000" w:rsidR="00000000" w:rsidRPr="00000000">
        <w:rPr>
          <w:rtl w:val="0"/>
        </w:rPr>
      </w:r>
    </w:p>
    <w:p w:rsidR="00000000" w:rsidDel="00000000" w:rsidP="00000000" w:rsidRDefault="00000000" w:rsidRPr="00000000" w14:paraId="00000074">
      <w:pPr>
        <w:spacing w:after="0" w:before="0" w:lineRule="auto"/>
        <w:rPr>
          <w:b w:val="1"/>
          <w:sz w:val="20"/>
          <w:szCs w:val="20"/>
        </w:rPr>
      </w:pPr>
      <w:r w:rsidDel="00000000" w:rsidR="00000000" w:rsidRPr="00000000">
        <w:rPr>
          <w:rtl w:val="0"/>
        </w:rPr>
      </w:r>
    </w:p>
    <w:tbl>
      <w:tblPr>
        <w:tblStyle w:val="Table6"/>
        <w:tblW w:w="714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305"/>
        <w:gridCol w:w="4125"/>
        <w:gridCol w:w="1710"/>
        <w:tblGridChange w:id="0">
          <w:tblGrid>
            <w:gridCol w:w="1305"/>
            <w:gridCol w:w="4125"/>
            <w:gridCol w:w="1710"/>
          </w:tblGrid>
        </w:tblGridChange>
      </w:tblGrid>
      <w:tr>
        <w:trPr>
          <w:cantSplit w:val="0"/>
          <w:trHeight w:val="420" w:hRule="atLeast"/>
          <w:tblHeader w:val="0"/>
        </w:trPr>
        <w:tc>
          <w:tcPr>
            <w:tcBorders>
              <w:top w:color="000000" w:space="0" w:sz="4" w:val="single"/>
              <w:left w:color="a6a6a6" w:space="0" w:sz="6" w:val="single"/>
              <w:bottom w:color="a6a6a6" w:space="0" w:sz="6" w:val="single"/>
              <w:right w:color="a6a6a6" w:space="0" w:sz="6" w:val="single"/>
            </w:tcBorders>
            <w:tcMar>
              <w:top w:w="0.0" w:type="dxa"/>
              <w:left w:w="100.0" w:type="dxa"/>
              <w:bottom w:w="0.0" w:type="dxa"/>
              <w:right w:w="100.0" w:type="dxa"/>
            </w:tcMar>
            <w:vAlign w:val="top"/>
          </w:tcPr>
          <w:p w:rsidR="00000000" w:rsidDel="00000000" w:rsidP="00000000" w:rsidRDefault="00000000" w:rsidRPr="00000000" w14:paraId="00000075">
            <w:pPr>
              <w:spacing w:after="0" w:before="0" w:lineRule="auto"/>
              <w:ind w:left="120" w:firstLine="0"/>
              <w:rPr>
                <w:b w:val="1"/>
                <w:color w:val="0000ff"/>
                <w:sz w:val="16"/>
                <w:szCs w:val="16"/>
                <w:u w:val="single"/>
              </w:rPr>
            </w:pPr>
            <w:hyperlink r:id="rId13">
              <w:r w:rsidDel="00000000" w:rsidR="00000000" w:rsidRPr="00000000">
                <w:rPr>
                  <w:b w:val="1"/>
                  <w:color w:val="0000ff"/>
                  <w:sz w:val="16"/>
                  <w:szCs w:val="16"/>
                  <w:u w:val="single"/>
                  <w:rtl w:val="0"/>
                </w:rPr>
                <w:t xml:space="preserve">S4aR230123</w:t>
              </w:r>
            </w:hyperlink>
            <w:r w:rsidDel="00000000" w:rsidR="00000000" w:rsidRPr="00000000">
              <w:rPr>
                <w:rtl w:val="0"/>
              </w:rPr>
            </w:r>
          </w:p>
        </w:tc>
        <w:tc>
          <w:tcPr>
            <w:tcBorders>
              <w:top w:color="000000" w:space="0" w:sz="4" w:val="single"/>
              <w:left w:color="000000" w:space="0" w:sz="0" w:val="nil"/>
              <w:bottom w:color="a6a6a6" w:space="0" w:sz="6" w:val="single"/>
              <w:right w:color="a6a6a6" w:space="0" w:sz="6" w:val="single"/>
            </w:tcBorders>
            <w:tcMar>
              <w:top w:w="0.0" w:type="dxa"/>
              <w:left w:w="100.0" w:type="dxa"/>
              <w:bottom w:w="0.0" w:type="dxa"/>
              <w:right w:w="100.0" w:type="dxa"/>
            </w:tcMar>
            <w:vAlign w:val="top"/>
          </w:tcPr>
          <w:p w:rsidR="00000000" w:rsidDel="00000000" w:rsidP="00000000" w:rsidRDefault="00000000" w:rsidRPr="00000000" w14:paraId="00000076">
            <w:pPr>
              <w:spacing w:after="0" w:before="0" w:lineRule="auto"/>
              <w:ind w:left="120" w:firstLine="0"/>
              <w:rPr>
                <w:b w:val="1"/>
                <w:sz w:val="16"/>
                <w:szCs w:val="16"/>
              </w:rPr>
            </w:pPr>
            <w:r w:rsidDel="00000000" w:rsidR="00000000" w:rsidRPr="00000000">
              <w:rPr>
                <w:b w:val="1"/>
                <w:sz w:val="16"/>
                <w:szCs w:val="16"/>
                <w:rtl w:val="0"/>
              </w:rPr>
              <w:t xml:space="preserve">[FS_eiRTCW] Pseudo-CR on Annex A: Use cases</w:t>
            </w:r>
          </w:p>
        </w:tc>
        <w:tc>
          <w:tcPr>
            <w:tcBorders>
              <w:top w:color="000000" w:space="0" w:sz="4" w:val="single"/>
              <w:left w:color="000000" w:space="0" w:sz="0" w:val="nil"/>
              <w:bottom w:color="a6a6a6" w:space="0" w:sz="6" w:val="single"/>
              <w:right w:color="a6a6a6" w:space="0" w:sz="6" w:val="single"/>
            </w:tcBorders>
            <w:tcMar>
              <w:top w:w="0.0" w:type="dxa"/>
              <w:left w:w="100.0" w:type="dxa"/>
              <w:bottom w:w="0.0" w:type="dxa"/>
              <w:right w:w="100.0" w:type="dxa"/>
            </w:tcMar>
            <w:vAlign w:val="top"/>
          </w:tcPr>
          <w:p w:rsidR="00000000" w:rsidDel="00000000" w:rsidP="00000000" w:rsidRDefault="00000000" w:rsidRPr="00000000" w14:paraId="00000077">
            <w:pPr>
              <w:spacing w:after="0" w:before="0" w:lineRule="auto"/>
              <w:ind w:left="120" w:firstLine="0"/>
              <w:rPr>
                <w:b w:val="1"/>
                <w:sz w:val="16"/>
                <w:szCs w:val="16"/>
              </w:rPr>
            </w:pPr>
            <w:r w:rsidDel="00000000" w:rsidR="00000000" w:rsidRPr="00000000">
              <w:rPr>
                <w:b w:val="1"/>
                <w:sz w:val="16"/>
                <w:szCs w:val="16"/>
                <w:rtl w:val="0"/>
              </w:rPr>
              <w:t xml:space="preserve">NTT</w:t>
            </w:r>
          </w:p>
        </w:tc>
      </w:tr>
    </w:tbl>
    <w:p w:rsidR="00000000" w:rsidDel="00000000" w:rsidP="00000000" w:rsidRDefault="00000000" w:rsidRPr="00000000" w14:paraId="00000078">
      <w:pPr>
        <w:widowControl w:val="1"/>
        <w:tabs>
          <w:tab w:val="left" w:leader="none" w:pos="7088"/>
        </w:tabs>
        <w:spacing w:after="0" w:before="120" w:lineRule="auto"/>
        <w:rPr>
          <w:sz w:val="20"/>
          <w:szCs w:val="20"/>
        </w:rPr>
      </w:pPr>
      <w:r w:rsidDel="00000000" w:rsidR="00000000" w:rsidRPr="00000000">
        <w:rPr>
          <w:sz w:val="20"/>
          <w:szCs w:val="20"/>
          <w:rtl w:val="0"/>
        </w:rPr>
        <w:t xml:space="preserve">Presenter: Haruka</w:t>
      </w:r>
    </w:p>
    <w:p w:rsidR="00000000" w:rsidDel="00000000" w:rsidP="00000000" w:rsidRDefault="00000000" w:rsidRPr="00000000" w14:paraId="00000079">
      <w:pPr>
        <w:widowControl w:val="1"/>
        <w:tabs>
          <w:tab w:val="left" w:leader="none" w:pos="7088"/>
        </w:tabs>
        <w:spacing w:after="0" w:before="120" w:lineRule="auto"/>
        <w:rPr>
          <w:sz w:val="20"/>
          <w:szCs w:val="20"/>
        </w:rPr>
      </w:pPr>
      <w:r w:rsidDel="00000000" w:rsidR="00000000" w:rsidRPr="00000000">
        <w:rPr>
          <w:sz w:val="20"/>
          <w:szCs w:val="20"/>
          <w:rtl w:val="0"/>
        </w:rPr>
        <w:t xml:space="preserve">Discussion:</w:t>
      </w:r>
    </w:p>
    <w:p w:rsidR="00000000" w:rsidDel="00000000" w:rsidP="00000000" w:rsidRDefault="00000000" w:rsidRPr="00000000" w14:paraId="0000007A">
      <w:pPr>
        <w:widowControl w:val="1"/>
        <w:numPr>
          <w:ilvl w:val="0"/>
          <w:numId w:val="7"/>
        </w:numPr>
        <w:tabs>
          <w:tab w:val="left" w:leader="none" w:pos="7088"/>
        </w:tabs>
        <w:spacing w:after="0" w:before="120" w:lineRule="auto"/>
        <w:ind w:left="720" w:hanging="360"/>
        <w:rPr>
          <w:sz w:val="20"/>
          <w:szCs w:val="20"/>
          <w:u w:val="none"/>
        </w:rPr>
      </w:pPr>
      <w:r w:rsidDel="00000000" w:rsidR="00000000" w:rsidRPr="00000000">
        <w:rPr>
          <w:sz w:val="20"/>
          <w:szCs w:val="20"/>
          <w:rtl w:val="0"/>
        </w:rPr>
        <w:t xml:space="preserve">No comments</w:t>
      </w:r>
    </w:p>
    <w:p w:rsidR="00000000" w:rsidDel="00000000" w:rsidP="00000000" w:rsidRDefault="00000000" w:rsidRPr="00000000" w14:paraId="0000007B">
      <w:pPr>
        <w:widowControl w:val="1"/>
        <w:tabs>
          <w:tab w:val="left" w:leader="none" w:pos="7088"/>
        </w:tabs>
        <w:spacing w:after="0" w:before="120" w:lineRule="auto"/>
        <w:rPr>
          <w:sz w:val="20"/>
          <w:szCs w:val="20"/>
        </w:rPr>
      </w:pPr>
      <w:r w:rsidDel="00000000" w:rsidR="00000000" w:rsidRPr="00000000">
        <w:rPr>
          <w:sz w:val="20"/>
          <w:szCs w:val="20"/>
          <w:rtl w:val="0"/>
        </w:rPr>
        <w:t xml:space="preserve">Decision: Noted.</w:t>
      </w:r>
    </w:p>
    <w:p w:rsidR="00000000" w:rsidDel="00000000" w:rsidP="00000000" w:rsidRDefault="00000000" w:rsidRPr="00000000" w14:paraId="0000007C">
      <w:pPr>
        <w:widowControl w:val="1"/>
        <w:tabs>
          <w:tab w:val="left" w:leader="none" w:pos="7088"/>
        </w:tabs>
        <w:spacing w:after="0" w:before="120" w:lineRule="auto"/>
        <w:rPr>
          <w:sz w:val="20"/>
          <w:szCs w:val="20"/>
        </w:rPr>
      </w:pPr>
      <w:r w:rsidDel="00000000" w:rsidR="00000000" w:rsidRPr="00000000">
        <w:rPr>
          <w:rtl w:val="0"/>
        </w:rPr>
      </w:r>
    </w:p>
    <w:p w:rsidR="00000000" w:rsidDel="00000000" w:rsidP="00000000" w:rsidRDefault="00000000" w:rsidRPr="00000000" w14:paraId="0000007D">
      <w:pPr>
        <w:spacing w:after="0" w:before="0" w:lineRule="auto"/>
        <w:rPr>
          <w:b w:val="1"/>
          <w:sz w:val="20"/>
          <w:szCs w:val="20"/>
        </w:rPr>
      </w:pPr>
      <w:r w:rsidDel="00000000" w:rsidR="00000000" w:rsidRPr="00000000">
        <w:rPr>
          <w:rtl w:val="0"/>
        </w:rPr>
      </w:r>
    </w:p>
    <w:tbl>
      <w:tblPr>
        <w:tblStyle w:val="Table7"/>
        <w:tblW w:w="714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305"/>
        <w:gridCol w:w="4125"/>
        <w:gridCol w:w="1710"/>
        <w:tblGridChange w:id="0">
          <w:tblGrid>
            <w:gridCol w:w="1305"/>
            <w:gridCol w:w="4125"/>
            <w:gridCol w:w="1710"/>
          </w:tblGrid>
        </w:tblGridChange>
      </w:tblGrid>
      <w:tr>
        <w:trPr>
          <w:cantSplit w:val="0"/>
          <w:trHeight w:val="390" w:hRule="atLeast"/>
          <w:tblHeader w:val="0"/>
        </w:trPr>
        <w:tc>
          <w:tcPr>
            <w:tcBorders>
              <w:top w:color="000000" w:space="0" w:sz="4" w:val="single"/>
              <w:left w:color="a6a6a6" w:space="0" w:sz="6" w:val="single"/>
              <w:bottom w:color="a6a6a6" w:space="0" w:sz="6" w:val="single"/>
              <w:right w:color="a6a6a6" w:space="0" w:sz="6" w:val="single"/>
            </w:tcBorders>
            <w:tcMar>
              <w:top w:w="0.0" w:type="dxa"/>
              <w:left w:w="100.0" w:type="dxa"/>
              <w:bottom w:w="0.0" w:type="dxa"/>
              <w:right w:w="100.0" w:type="dxa"/>
            </w:tcMar>
            <w:vAlign w:val="top"/>
          </w:tcPr>
          <w:p w:rsidR="00000000" w:rsidDel="00000000" w:rsidP="00000000" w:rsidRDefault="00000000" w:rsidRPr="00000000" w14:paraId="0000007E">
            <w:pPr>
              <w:spacing w:after="0" w:before="0" w:lineRule="auto"/>
              <w:ind w:left="120" w:firstLine="0"/>
              <w:rPr>
                <w:b w:val="1"/>
                <w:color w:val="0000ff"/>
                <w:sz w:val="16"/>
                <w:szCs w:val="16"/>
                <w:u w:val="single"/>
              </w:rPr>
            </w:pPr>
            <w:hyperlink r:id="rId14">
              <w:r w:rsidDel="00000000" w:rsidR="00000000" w:rsidRPr="00000000">
                <w:rPr>
                  <w:b w:val="1"/>
                  <w:color w:val="0000ff"/>
                  <w:sz w:val="16"/>
                  <w:szCs w:val="16"/>
                  <w:u w:val="single"/>
                  <w:rtl w:val="0"/>
                </w:rPr>
                <w:t xml:space="preserve">S4aR230127</w:t>
              </w:r>
            </w:hyperlink>
            <w:r w:rsidDel="00000000" w:rsidR="00000000" w:rsidRPr="00000000">
              <w:rPr>
                <w:rtl w:val="0"/>
              </w:rPr>
            </w:r>
          </w:p>
        </w:tc>
        <w:tc>
          <w:tcPr>
            <w:tcBorders>
              <w:top w:color="000000" w:space="0" w:sz="4" w:val="single"/>
              <w:left w:color="000000" w:space="0" w:sz="0" w:val="nil"/>
              <w:bottom w:color="a6a6a6" w:space="0" w:sz="6" w:val="single"/>
              <w:right w:color="a6a6a6" w:space="0" w:sz="6" w:val="single"/>
            </w:tcBorders>
            <w:tcMar>
              <w:top w:w="0.0" w:type="dxa"/>
              <w:left w:w="100.0" w:type="dxa"/>
              <w:bottom w:w="0.0" w:type="dxa"/>
              <w:right w:w="100.0" w:type="dxa"/>
            </w:tcMar>
            <w:vAlign w:val="top"/>
          </w:tcPr>
          <w:p w:rsidR="00000000" w:rsidDel="00000000" w:rsidP="00000000" w:rsidRDefault="00000000" w:rsidRPr="00000000" w14:paraId="0000007F">
            <w:pPr>
              <w:spacing w:after="0" w:before="0" w:lineRule="auto"/>
              <w:ind w:left="120" w:firstLine="0"/>
              <w:rPr>
                <w:b w:val="1"/>
                <w:sz w:val="16"/>
                <w:szCs w:val="16"/>
              </w:rPr>
            </w:pPr>
            <w:r w:rsidDel="00000000" w:rsidR="00000000" w:rsidRPr="00000000">
              <w:rPr>
                <w:b w:val="1"/>
                <w:sz w:val="16"/>
                <w:szCs w:val="16"/>
                <w:rtl w:val="0"/>
              </w:rPr>
              <w:t xml:space="preserve">[FS_eiRTCW] Key Issue #7 and solution #7: Related groups considerations</w:t>
            </w:r>
          </w:p>
        </w:tc>
        <w:tc>
          <w:tcPr>
            <w:tcBorders>
              <w:top w:color="000000" w:space="0" w:sz="4" w:val="single"/>
              <w:left w:color="000000" w:space="0" w:sz="0" w:val="nil"/>
              <w:bottom w:color="a6a6a6" w:space="0" w:sz="6" w:val="single"/>
              <w:right w:color="a6a6a6" w:space="0" w:sz="6" w:val="single"/>
            </w:tcBorders>
            <w:tcMar>
              <w:top w:w="0.0" w:type="dxa"/>
              <w:left w:w="100.0" w:type="dxa"/>
              <w:bottom w:w="0.0" w:type="dxa"/>
              <w:right w:w="100.0" w:type="dxa"/>
            </w:tcMar>
            <w:vAlign w:val="top"/>
          </w:tcPr>
          <w:p w:rsidR="00000000" w:rsidDel="00000000" w:rsidP="00000000" w:rsidRDefault="00000000" w:rsidRPr="00000000" w14:paraId="00000080">
            <w:pPr>
              <w:spacing w:after="0" w:before="0" w:lineRule="auto"/>
              <w:ind w:left="120" w:firstLine="0"/>
              <w:rPr>
                <w:b w:val="1"/>
                <w:sz w:val="16"/>
                <w:szCs w:val="16"/>
              </w:rPr>
            </w:pPr>
            <w:r w:rsidDel="00000000" w:rsidR="00000000" w:rsidRPr="00000000">
              <w:rPr>
                <w:b w:val="1"/>
                <w:sz w:val="16"/>
                <w:szCs w:val="16"/>
                <w:rtl w:val="0"/>
              </w:rPr>
              <w:t xml:space="preserve">NTT</w:t>
            </w:r>
          </w:p>
        </w:tc>
      </w:tr>
    </w:tbl>
    <w:p w:rsidR="00000000" w:rsidDel="00000000" w:rsidP="00000000" w:rsidRDefault="00000000" w:rsidRPr="00000000" w14:paraId="00000081">
      <w:pPr>
        <w:widowControl w:val="1"/>
        <w:tabs>
          <w:tab w:val="left" w:leader="none" w:pos="7088"/>
        </w:tabs>
        <w:spacing w:after="0" w:before="120" w:lineRule="auto"/>
        <w:rPr>
          <w:sz w:val="20"/>
          <w:szCs w:val="20"/>
        </w:rPr>
      </w:pPr>
      <w:r w:rsidDel="00000000" w:rsidR="00000000" w:rsidRPr="00000000">
        <w:rPr>
          <w:sz w:val="20"/>
          <w:szCs w:val="20"/>
          <w:rtl w:val="0"/>
        </w:rPr>
        <w:t xml:space="preserve">Presenter: Haruka</w:t>
      </w:r>
    </w:p>
    <w:p w:rsidR="00000000" w:rsidDel="00000000" w:rsidP="00000000" w:rsidRDefault="00000000" w:rsidRPr="00000000" w14:paraId="00000082">
      <w:pPr>
        <w:widowControl w:val="1"/>
        <w:tabs>
          <w:tab w:val="left" w:leader="none" w:pos="7088"/>
        </w:tabs>
        <w:spacing w:after="0" w:before="120" w:lineRule="auto"/>
        <w:rPr>
          <w:sz w:val="20"/>
          <w:szCs w:val="20"/>
        </w:rPr>
      </w:pPr>
      <w:r w:rsidDel="00000000" w:rsidR="00000000" w:rsidRPr="00000000">
        <w:rPr>
          <w:sz w:val="20"/>
          <w:szCs w:val="20"/>
          <w:rtl w:val="0"/>
        </w:rPr>
        <w:t xml:space="preserve">Discussion:</w:t>
      </w:r>
    </w:p>
    <w:p w:rsidR="00000000" w:rsidDel="00000000" w:rsidP="00000000" w:rsidRDefault="00000000" w:rsidRPr="00000000" w14:paraId="00000083">
      <w:pPr>
        <w:widowControl w:val="1"/>
        <w:numPr>
          <w:ilvl w:val="0"/>
          <w:numId w:val="5"/>
        </w:numPr>
        <w:tabs>
          <w:tab w:val="left" w:leader="none" w:pos="7088"/>
        </w:tabs>
        <w:spacing w:after="0" w:before="120" w:lineRule="auto"/>
        <w:ind w:left="720" w:hanging="360"/>
        <w:rPr>
          <w:sz w:val="20"/>
          <w:szCs w:val="20"/>
          <w:u w:val="none"/>
        </w:rPr>
      </w:pPr>
      <w:r w:rsidDel="00000000" w:rsidR="00000000" w:rsidRPr="00000000">
        <w:rPr>
          <w:sz w:val="20"/>
          <w:szCs w:val="20"/>
          <w:rtl w:val="0"/>
        </w:rPr>
        <w:t xml:space="preserve">No comments.</w:t>
      </w:r>
    </w:p>
    <w:p w:rsidR="00000000" w:rsidDel="00000000" w:rsidP="00000000" w:rsidRDefault="00000000" w:rsidRPr="00000000" w14:paraId="00000084">
      <w:pPr>
        <w:widowControl w:val="1"/>
        <w:tabs>
          <w:tab w:val="left" w:leader="none" w:pos="7088"/>
        </w:tabs>
        <w:spacing w:after="0" w:before="120" w:lineRule="auto"/>
        <w:rPr>
          <w:sz w:val="20"/>
          <w:szCs w:val="20"/>
        </w:rPr>
      </w:pPr>
      <w:r w:rsidDel="00000000" w:rsidR="00000000" w:rsidRPr="00000000">
        <w:rPr>
          <w:sz w:val="20"/>
          <w:szCs w:val="20"/>
          <w:rtl w:val="0"/>
        </w:rPr>
        <w:t xml:space="preserve">Decision: Agreed.</w:t>
      </w:r>
    </w:p>
    <w:p w:rsidR="00000000" w:rsidDel="00000000" w:rsidP="00000000" w:rsidRDefault="00000000" w:rsidRPr="00000000" w14:paraId="00000085">
      <w:pPr>
        <w:widowControl w:val="1"/>
        <w:tabs>
          <w:tab w:val="left" w:leader="none" w:pos="7088"/>
        </w:tabs>
        <w:spacing w:after="0" w:before="120" w:lineRule="auto"/>
        <w:rPr>
          <w:sz w:val="20"/>
          <w:szCs w:val="20"/>
        </w:rPr>
      </w:pPr>
      <w:r w:rsidDel="00000000" w:rsidR="00000000" w:rsidRPr="00000000">
        <w:rPr>
          <w:rtl w:val="0"/>
        </w:rPr>
      </w:r>
    </w:p>
    <w:p w:rsidR="00000000" w:rsidDel="00000000" w:rsidP="00000000" w:rsidRDefault="00000000" w:rsidRPr="00000000" w14:paraId="00000086">
      <w:pPr>
        <w:spacing w:after="0" w:before="0" w:lineRule="auto"/>
        <w:rPr>
          <w:b w:val="1"/>
          <w:sz w:val="20"/>
          <w:szCs w:val="20"/>
        </w:rPr>
      </w:pPr>
      <w:r w:rsidDel="00000000" w:rsidR="00000000" w:rsidRPr="00000000">
        <w:rPr>
          <w:rtl w:val="0"/>
        </w:rPr>
      </w:r>
    </w:p>
    <w:tbl>
      <w:tblPr>
        <w:tblStyle w:val="Table8"/>
        <w:tblW w:w="714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305"/>
        <w:gridCol w:w="4125"/>
        <w:gridCol w:w="1710"/>
        <w:tblGridChange w:id="0">
          <w:tblGrid>
            <w:gridCol w:w="1305"/>
            <w:gridCol w:w="4125"/>
            <w:gridCol w:w="1710"/>
          </w:tblGrid>
        </w:tblGridChange>
      </w:tblGrid>
      <w:tr>
        <w:trPr>
          <w:cantSplit w:val="0"/>
          <w:trHeight w:val="495" w:hRule="atLeast"/>
          <w:tblHeader w:val="0"/>
        </w:trPr>
        <w:tc>
          <w:tcPr>
            <w:tcBorders>
              <w:top w:color="000000" w:space="0" w:sz="4" w:val="single"/>
              <w:left w:color="a6a6a6" w:space="0" w:sz="6" w:val="single"/>
              <w:bottom w:color="a6a6a6" w:space="0" w:sz="6" w:val="single"/>
              <w:right w:color="a6a6a6" w:space="0" w:sz="6" w:val="single"/>
            </w:tcBorders>
            <w:tcMar>
              <w:top w:w="0.0" w:type="dxa"/>
              <w:left w:w="100.0" w:type="dxa"/>
              <w:bottom w:w="0.0" w:type="dxa"/>
              <w:right w:w="100.0" w:type="dxa"/>
            </w:tcMar>
            <w:vAlign w:val="top"/>
          </w:tcPr>
          <w:p w:rsidR="00000000" w:rsidDel="00000000" w:rsidP="00000000" w:rsidRDefault="00000000" w:rsidRPr="00000000" w14:paraId="00000087">
            <w:pPr>
              <w:spacing w:after="0" w:before="0" w:lineRule="auto"/>
              <w:ind w:left="120" w:firstLine="0"/>
              <w:rPr>
                <w:b w:val="1"/>
                <w:color w:val="0000ff"/>
                <w:sz w:val="16"/>
                <w:szCs w:val="16"/>
                <w:u w:val="single"/>
              </w:rPr>
            </w:pPr>
            <w:hyperlink r:id="rId15">
              <w:r w:rsidDel="00000000" w:rsidR="00000000" w:rsidRPr="00000000">
                <w:rPr>
                  <w:b w:val="1"/>
                  <w:color w:val="0000ff"/>
                  <w:sz w:val="16"/>
                  <w:szCs w:val="16"/>
                  <w:u w:val="single"/>
                  <w:rtl w:val="0"/>
                </w:rPr>
                <w:t xml:space="preserve">S4aR230128</w:t>
              </w:r>
            </w:hyperlink>
            <w:r w:rsidDel="00000000" w:rsidR="00000000" w:rsidRPr="00000000">
              <w:rPr>
                <w:rtl w:val="0"/>
              </w:rPr>
            </w:r>
          </w:p>
        </w:tc>
        <w:tc>
          <w:tcPr>
            <w:tcBorders>
              <w:top w:color="000000" w:space="0" w:sz="4" w:val="single"/>
              <w:left w:color="000000" w:space="0" w:sz="0" w:val="nil"/>
              <w:bottom w:color="a6a6a6" w:space="0" w:sz="6" w:val="single"/>
              <w:right w:color="a6a6a6" w:space="0" w:sz="6" w:val="single"/>
            </w:tcBorders>
            <w:tcMar>
              <w:top w:w="0.0" w:type="dxa"/>
              <w:left w:w="100.0" w:type="dxa"/>
              <w:bottom w:w="0.0" w:type="dxa"/>
              <w:right w:w="100.0" w:type="dxa"/>
            </w:tcMar>
            <w:vAlign w:val="top"/>
          </w:tcPr>
          <w:p w:rsidR="00000000" w:rsidDel="00000000" w:rsidP="00000000" w:rsidRDefault="00000000" w:rsidRPr="00000000" w14:paraId="00000088">
            <w:pPr>
              <w:spacing w:after="0" w:before="0" w:lineRule="auto"/>
              <w:ind w:left="120" w:firstLine="0"/>
              <w:rPr>
                <w:b w:val="1"/>
                <w:sz w:val="16"/>
                <w:szCs w:val="16"/>
              </w:rPr>
            </w:pPr>
            <w:r w:rsidDel="00000000" w:rsidR="00000000" w:rsidRPr="00000000">
              <w:rPr>
                <w:b w:val="1"/>
                <w:sz w:val="16"/>
                <w:szCs w:val="16"/>
                <w:rtl w:val="0"/>
              </w:rPr>
              <w:t xml:space="preserve">[FS_eiRTCW] Pseudo-CR on Key Issue #11 and solution #11: Related groups considerations</w:t>
            </w:r>
          </w:p>
        </w:tc>
        <w:tc>
          <w:tcPr>
            <w:tcBorders>
              <w:top w:color="000000" w:space="0" w:sz="4" w:val="single"/>
              <w:left w:color="000000" w:space="0" w:sz="0" w:val="nil"/>
              <w:bottom w:color="a6a6a6" w:space="0" w:sz="6" w:val="single"/>
              <w:right w:color="a6a6a6" w:space="0" w:sz="6" w:val="single"/>
            </w:tcBorders>
            <w:tcMar>
              <w:top w:w="0.0" w:type="dxa"/>
              <w:left w:w="100.0" w:type="dxa"/>
              <w:bottom w:w="0.0" w:type="dxa"/>
              <w:right w:w="100.0" w:type="dxa"/>
            </w:tcMar>
            <w:vAlign w:val="top"/>
          </w:tcPr>
          <w:p w:rsidR="00000000" w:rsidDel="00000000" w:rsidP="00000000" w:rsidRDefault="00000000" w:rsidRPr="00000000" w14:paraId="00000089">
            <w:pPr>
              <w:spacing w:after="0" w:before="0" w:lineRule="auto"/>
              <w:ind w:left="120" w:firstLine="0"/>
              <w:rPr>
                <w:b w:val="1"/>
                <w:sz w:val="16"/>
                <w:szCs w:val="16"/>
              </w:rPr>
            </w:pPr>
            <w:r w:rsidDel="00000000" w:rsidR="00000000" w:rsidRPr="00000000">
              <w:rPr>
                <w:b w:val="1"/>
                <w:sz w:val="16"/>
                <w:szCs w:val="16"/>
                <w:rtl w:val="0"/>
              </w:rPr>
              <w:t xml:space="preserve">NTT</w:t>
            </w:r>
          </w:p>
        </w:tc>
      </w:tr>
    </w:tbl>
    <w:p w:rsidR="00000000" w:rsidDel="00000000" w:rsidP="00000000" w:rsidRDefault="00000000" w:rsidRPr="00000000" w14:paraId="0000008A">
      <w:pPr>
        <w:spacing w:after="0" w:before="120" w:lineRule="auto"/>
        <w:rPr>
          <w:sz w:val="20"/>
          <w:szCs w:val="20"/>
        </w:rPr>
      </w:pPr>
      <w:r w:rsidDel="00000000" w:rsidR="00000000" w:rsidRPr="00000000">
        <w:rPr>
          <w:sz w:val="20"/>
          <w:szCs w:val="20"/>
          <w:rtl w:val="0"/>
        </w:rPr>
        <w:t xml:space="preserve">Presenter: Haruka</w:t>
      </w:r>
    </w:p>
    <w:p w:rsidR="00000000" w:rsidDel="00000000" w:rsidP="00000000" w:rsidRDefault="00000000" w:rsidRPr="00000000" w14:paraId="0000008B">
      <w:pPr>
        <w:widowControl w:val="1"/>
        <w:tabs>
          <w:tab w:val="left" w:leader="none" w:pos="7088"/>
        </w:tabs>
        <w:spacing w:after="0" w:before="120" w:lineRule="auto"/>
        <w:rPr>
          <w:sz w:val="20"/>
          <w:szCs w:val="20"/>
        </w:rPr>
      </w:pPr>
      <w:r w:rsidDel="00000000" w:rsidR="00000000" w:rsidRPr="00000000">
        <w:rPr>
          <w:sz w:val="20"/>
          <w:szCs w:val="20"/>
          <w:rtl w:val="0"/>
        </w:rPr>
        <w:t xml:space="preserve">Discussion:</w:t>
      </w:r>
    </w:p>
    <w:p w:rsidR="00000000" w:rsidDel="00000000" w:rsidP="00000000" w:rsidRDefault="00000000" w:rsidRPr="00000000" w14:paraId="0000008C">
      <w:pPr>
        <w:widowControl w:val="1"/>
        <w:numPr>
          <w:ilvl w:val="0"/>
          <w:numId w:val="1"/>
        </w:numPr>
        <w:tabs>
          <w:tab w:val="left" w:leader="none" w:pos="7088"/>
        </w:tabs>
        <w:spacing w:after="0" w:before="120" w:lineRule="auto"/>
        <w:ind w:left="720" w:hanging="360"/>
        <w:rPr>
          <w:sz w:val="20"/>
          <w:szCs w:val="20"/>
          <w:u w:val="none"/>
        </w:rPr>
      </w:pPr>
      <w:r w:rsidDel="00000000" w:rsidR="00000000" w:rsidRPr="00000000">
        <w:rPr>
          <w:sz w:val="20"/>
          <w:szCs w:val="20"/>
          <w:rtl w:val="0"/>
        </w:rPr>
        <w:t xml:space="preserve">No comments.</w:t>
      </w:r>
    </w:p>
    <w:p w:rsidR="00000000" w:rsidDel="00000000" w:rsidP="00000000" w:rsidRDefault="00000000" w:rsidRPr="00000000" w14:paraId="0000008D">
      <w:pPr>
        <w:widowControl w:val="1"/>
        <w:tabs>
          <w:tab w:val="left" w:leader="none" w:pos="7088"/>
        </w:tabs>
        <w:spacing w:after="0" w:before="120" w:lineRule="auto"/>
        <w:rPr>
          <w:b w:val="1"/>
          <w:sz w:val="20"/>
          <w:szCs w:val="20"/>
        </w:rPr>
      </w:pPr>
      <w:r w:rsidDel="00000000" w:rsidR="00000000" w:rsidRPr="00000000">
        <w:rPr>
          <w:sz w:val="20"/>
          <w:szCs w:val="20"/>
          <w:rtl w:val="0"/>
        </w:rPr>
        <w:t xml:space="preserve">Decision: Agreed.</w:t>
      </w:r>
      <w:r w:rsidDel="00000000" w:rsidR="00000000" w:rsidRPr="00000000">
        <w:rPr>
          <w:rtl w:val="0"/>
        </w:rPr>
      </w:r>
    </w:p>
    <w:p w:rsidR="00000000" w:rsidDel="00000000" w:rsidP="00000000" w:rsidRDefault="00000000" w:rsidRPr="00000000" w14:paraId="0000008E">
      <w:pPr>
        <w:spacing w:after="0" w:before="120" w:lineRule="auto"/>
        <w:rPr>
          <w:b w:val="1"/>
          <w:sz w:val="20"/>
          <w:szCs w:val="20"/>
        </w:rPr>
      </w:pPr>
      <w:r w:rsidDel="00000000" w:rsidR="00000000" w:rsidRPr="00000000">
        <w:rPr>
          <w:rtl w:val="0"/>
        </w:rPr>
      </w:r>
    </w:p>
    <w:tbl>
      <w:tblPr>
        <w:tblStyle w:val="Table9"/>
        <w:tblW w:w="714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305"/>
        <w:gridCol w:w="4125"/>
        <w:gridCol w:w="1710"/>
        <w:tblGridChange w:id="0">
          <w:tblGrid>
            <w:gridCol w:w="1305"/>
            <w:gridCol w:w="4125"/>
            <w:gridCol w:w="1710"/>
          </w:tblGrid>
        </w:tblGridChange>
      </w:tblGrid>
      <w:tr>
        <w:trPr>
          <w:cantSplit w:val="0"/>
          <w:trHeight w:val="435" w:hRule="atLeast"/>
          <w:tblHeader w:val="0"/>
        </w:trPr>
        <w:tc>
          <w:tcPr>
            <w:tcBorders>
              <w:top w:color="000000" w:space="0" w:sz="4" w:val="single"/>
              <w:left w:color="a6a6a6" w:space="0" w:sz="6" w:val="single"/>
              <w:bottom w:color="a6a6a6" w:space="0" w:sz="6" w:val="single"/>
              <w:right w:color="a6a6a6" w:space="0" w:sz="6" w:val="single"/>
            </w:tcBorders>
            <w:tcMar>
              <w:top w:w="0.0" w:type="dxa"/>
              <w:left w:w="100.0" w:type="dxa"/>
              <w:bottom w:w="0.0" w:type="dxa"/>
              <w:right w:w="100.0" w:type="dxa"/>
            </w:tcMar>
            <w:vAlign w:val="top"/>
          </w:tcPr>
          <w:p w:rsidR="00000000" w:rsidDel="00000000" w:rsidP="00000000" w:rsidRDefault="00000000" w:rsidRPr="00000000" w14:paraId="0000008F">
            <w:pPr>
              <w:spacing w:after="0" w:before="0" w:lineRule="auto"/>
              <w:ind w:left="120" w:firstLine="0"/>
              <w:rPr>
                <w:b w:val="1"/>
                <w:color w:val="0000ff"/>
                <w:sz w:val="16"/>
                <w:szCs w:val="16"/>
                <w:u w:val="single"/>
              </w:rPr>
            </w:pPr>
            <w:hyperlink r:id="rId16">
              <w:r w:rsidDel="00000000" w:rsidR="00000000" w:rsidRPr="00000000">
                <w:rPr>
                  <w:b w:val="1"/>
                  <w:color w:val="0000ff"/>
                  <w:sz w:val="16"/>
                  <w:szCs w:val="16"/>
                  <w:u w:val="single"/>
                  <w:rtl w:val="0"/>
                </w:rPr>
                <w:t xml:space="preserve">S4aR230129</w:t>
              </w:r>
            </w:hyperlink>
            <w:r w:rsidDel="00000000" w:rsidR="00000000" w:rsidRPr="00000000">
              <w:rPr>
                <w:rtl w:val="0"/>
              </w:rPr>
            </w:r>
          </w:p>
        </w:tc>
        <w:tc>
          <w:tcPr>
            <w:tcBorders>
              <w:top w:color="000000" w:space="0" w:sz="4" w:val="single"/>
              <w:left w:color="000000" w:space="0" w:sz="0" w:val="nil"/>
              <w:bottom w:color="a6a6a6" w:space="0" w:sz="6" w:val="single"/>
              <w:right w:color="a6a6a6" w:space="0" w:sz="6" w:val="single"/>
            </w:tcBorders>
            <w:tcMar>
              <w:top w:w="0.0" w:type="dxa"/>
              <w:left w:w="100.0" w:type="dxa"/>
              <w:bottom w:w="0.0" w:type="dxa"/>
              <w:right w:w="100.0" w:type="dxa"/>
            </w:tcMar>
            <w:vAlign w:val="top"/>
          </w:tcPr>
          <w:p w:rsidR="00000000" w:rsidDel="00000000" w:rsidP="00000000" w:rsidRDefault="00000000" w:rsidRPr="00000000" w14:paraId="00000090">
            <w:pPr>
              <w:spacing w:after="0" w:before="0" w:lineRule="auto"/>
              <w:ind w:left="120" w:firstLine="0"/>
              <w:rPr>
                <w:b w:val="1"/>
                <w:sz w:val="16"/>
                <w:szCs w:val="16"/>
              </w:rPr>
            </w:pPr>
            <w:r w:rsidDel="00000000" w:rsidR="00000000" w:rsidRPr="00000000">
              <w:rPr>
                <w:b w:val="1"/>
                <w:sz w:val="16"/>
                <w:szCs w:val="16"/>
                <w:rtl w:val="0"/>
              </w:rPr>
              <w:t xml:space="preserve">[FS_eiRTCW] New Solution for service control API</w:t>
            </w:r>
          </w:p>
        </w:tc>
        <w:tc>
          <w:tcPr>
            <w:tcBorders>
              <w:top w:color="000000" w:space="0" w:sz="4" w:val="single"/>
              <w:left w:color="000000" w:space="0" w:sz="0" w:val="nil"/>
              <w:bottom w:color="a6a6a6" w:space="0" w:sz="6" w:val="single"/>
              <w:right w:color="a6a6a6" w:space="0" w:sz="6" w:val="single"/>
            </w:tcBorders>
            <w:tcMar>
              <w:top w:w="0.0" w:type="dxa"/>
              <w:left w:w="100.0" w:type="dxa"/>
              <w:bottom w:w="0.0" w:type="dxa"/>
              <w:right w:w="100.0" w:type="dxa"/>
            </w:tcMar>
            <w:vAlign w:val="top"/>
          </w:tcPr>
          <w:p w:rsidR="00000000" w:rsidDel="00000000" w:rsidP="00000000" w:rsidRDefault="00000000" w:rsidRPr="00000000" w14:paraId="00000091">
            <w:pPr>
              <w:spacing w:after="0" w:before="0" w:lineRule="auto"/>
              <w:ind w:left="120" w:firstLine="0"/>
              <w:rPr>
                <w:b w:val="1"/>
                <w:sz w:val="16"/>
                <w:szCs w:val="16"/>
              </w:rPr>
            </w:pPr>
            <w:r w:rsidDel="00000000" w:rsidR="00000000" w:rsidRPr="00000000">
              <w:rPr>
                <w:b w:val="1"/>
                <w:sz w:val="16"/>
                <w:szCs w:val="16"/>
                <w:rtl w:val="0"/>
              </w:rPr>
              <w:t xml:space="preserve">NTT</w:t>
            </w:r>
          </w:p>
        </w:tc>
      </w:tr>
    </w:tbl>
    <w:p w:rsidR="00000000" w:rsidDel="00000000" w:rsidP="00000000" w:rsidRDefault="00000000" w:rsidRPr="00000000" w14:paraId="00000092">
      <w:pPr>
        <w:widowControl w:val="1"/>
        <w:tabs>
          <w:tab w:val="left" w:leader="none" w:pos="7088"/>
        </w:tabs>
        <w:spacing w:after="0" w:before="120" w:lineRule="auto"/>
        <w:rPr>
          <w:sz w:val="20"/>
          <w:szCs w:val="20"/>
        </w:rPr>
      </w:pPr>
      <w:r w:rsidDel="00000000" w:rsidR="00000000" w:rsidRPr="00000000">
        <w:rPr>
          <w:sz w:val="20"/>
          <w:szCs w:val="20"/>
          <w:rtl w:val="0"/>
        </w:rPr>
        <w:t xml:space="preserve">Presenter: Yoshihiro</w:t>
      </w:r>
    </w:p>
    <w:p w:rsidR="00000000" w:rsidDel="00000000" w:rsidP="00000000" w:rsidRDefault="00000000" w:rsidRPr="00000000" w14:paraId="00000093">
      <w:pPr>
        <w:widowControl w:val="1"/>
        <w:tabs>
          <w:tab w:val="left" w:leader="none" w:pos="7088"/>
        </w:tabs>
        <w:spacing w:after="0" w:before="120" w:lineRule="auto"/>
        <w:rPr>
          <w:sz w:val="20"/>
          <w:szCs w:val="20"/>
        </w:rPr>
      </w:pPr>
      <w:r w:rsidDel="00000000" w:rsidR="00000000" w:rsidRPr="00000000">
        <w:rPr>
          <w:sz w:val="20"/>
          <w:szCs w:val="20"/>
          <w:rtl w:val="0"/>
        </w:rPr>
        <w:t xml:space="preserve">Discussion:</w:t>
      </w:r>
    </w:p>
    <w:p w:rsidR="00000000" w:rsidDel="00000000" w:rsidP="00000000" w:rsidRDefault="00000000" w:rsidRPr="00000000" w14:paraId="00000094">
      <w:pPr>
        <w:widowControl w:val="1"/>
        <w:numPr>
          <w:ilvl w:val="0"/>
          <w:numId w:val="6"/>
        </w:numPr>
        <w:tabs>
          <w:tab w:val="left" w:leader="none" w:pos="7088"/>
        </w:tabs>
        <w:spacing w:after="0" w:afterAutospacing="0" w:before="120" w:lineRule="auto"/>
        <w:ind w:left="720" w:hanging="360"/>
        <w:rPr>
          <w:sz w:val="20"/>
          <w:szCs w:val="20"/>
          <w:u w:val="none"/>
        </w:rPr>
      </w:pPr>
      <w:r w:rsidDel="00000000" w:rsidR="00000000" w:rsidRPr="00000000">
        <w:rPr>
          <w:sz w:val="20"/>
          <w:szCs w:val="20"/>
          <w:rtl w:val="0"/>
        </w:rPr>
        <w:t xml:space="preserve">Liangping: KI labels differ from PD and TR. KI #5 should be corrected. The definition of RTC source ID is confusing, since in the text you refer to RTC ID Resource. What does this RTC resource ID mean? Good to define with an example.</w:t>
      </w:r>
    </w:p>
    <w:p w:rsidR="00000000" w:rsidDel="00000000" w:rsidP="00000000" w:rsidRDefault="00000000" w:rsidRPr="00000000" w14:paraId="00000095">
      <w:pPr>
        <w:widowControl w:val="1"/>
        <w:numPr>
          <w:ilvl w:val="0"/>
          <w:numId w:val="6"/>
        </w:numPr>
        <w:tabs>
          <w:tab w:val="left" w:leader="none" w:pos="7088"/>
        </w:tabs>
        <w:spacing w:after="0" w:afterAutospacing="0" w:before="0" w:beforeAutospacing="0" w:lineRule="auto"/>
        <w:ind w:left="720" w:hanging="360"/>
        <w:rPr>
          <w:sz w:val="20"/>
          <w:szCs w:val="20"/>
          <w:u w:val="none"/>
        </w:rPr>
      </w:pPr>
      <w:r w:rsidDel="00000000" w:rsidR="00000000" w:rsidRPr="00000000">
        <w:rPr>
          <w:sz w:val="20"/>
          <w:szCs w:val="20"/>
          <w:rtl w:val="0"/>
        </w:rPr>
        <w:t xml:space="preserve">Yoshihiro: RTC resource ID is the URI itself, but is not clear from RTC ID resource. Will clarify this then. Will also correct the KI numbering.</w:t>
      </w:r>
    </w:p>
    <w:p w:rsidR="00000000" w:rsidDel="00000000" w:rsidP="00000000" w:rsidRDefault="00000000" w:rsidRPr="00000000" w14:paraId="00000096">
      <w:pPr>
        <w:widowControl w:val="1"/>
        <w:numPr>
          <w:ilvl w:val="0"/>
          <w:numId w:val="6"/>
        </w:numPr>
        <w:tabs>
          <w:tab w:val="left" w:leader="none" w:pos="7088"/>
        </w:tabs>
        <w:spacing w:after="0" w:afterAutospacing="0" w:before="0" w:beforeAutospacing="0" w:lineRule="auto"/>
        <w:ind w:left="720" w:hanging="360"/>
        <w:rPr>
          <w:sz w:val="20"/>
          <w:szCs w:val="20"/>
          <w:u w:val="none"/>
        </w:rPr>
      </w:pPr>
      <w:r w:rsidDel="00000000" w:rsidR="00000000" w:rsidRPr="00000000">
        <w:rPr>
          <w:sz w:val="20"/>
          <w:szCs w:val="20"/>
          <w:rtl w:val="0"/>
        </w:rPr>
        <w:t xml:space="preserve">Daniel: What is the RTC-x and where is it added to 26.506?</w:t>
      </w:r>
    </w:p>
    <w:p w:rsidR="00000000" w:rsidDel="00000000" w:rsidP="00000000" w:rsidRDefault="00000000" w:rsidRPr="00000000" w14:paraId="00000097">
      <w:pPr>
        <w:widowControl w:val="1"/>
        <w:numPr>
          <w:ilvl w:val="0"/>
          <w:numId w:val="6"/>
        </w:numPr>
        <w:tabs>
          <w:tab w:val="left" w:leader="none" w:pos="7088"/>
        </w:tabs>
        <w:spacing w:after="0" w:afterAutospacing="0" w:before="0" w:beforeAutospacing="0" w:lineRule="auto"/>
        <w:ind w:left="720" w:hanging="360"/>
        <w:rPr>
          <w:sz w:val="20"/>
          <w:szCs w:val="20"/>
          <w:u w:val="none"/>
        </w:rPr>
      </w:pPr>
      <w:r w:rsidDel="00000000" w:rsidR="00000000" w:rsidRPr="00000000">
        <w:rPr>
          <w:sz w:val="20"/>
          <w:szCs w:val="20"/>
          <w:rtl w:val="0"/>
        </w:rPr>
        <w:t xml:space="preserve">Yoshihiro: RTC-x is for service control between ASP and MNO networks.</w:t>
      </w:r>
    </w:p>
    <w:p w:rsidR="00000000" w:rsidDel="00000000" w:rsidP="00000000" w:rsidRDefault="00000000" w:rsidRPr="00000000" w14:paraId="00000098">
      <w:pPr>
        <w:widowControl w:val="1"/>
        <w:numPr>
          <w:ilvl w:val="0"/>
          <w:numId w:val="6"/>
        </w:numPr>
        <w:tabs>
          <w:tab w:val="left" w:leader="none" w:pos="7088"/>
        </w:tabs>
        <w:spacing w:after="0" w:afterAutospacing="0" w:before="0" w:beforeAutospacing="0" w:lineRule="auto"/>
        <w:ind w:left="720" w:hanging="360"/>
        <w:rPr>
          <w:sz w:val="20"/>
          <w:szCs w:val="20"/>
          <w:u w:val="none"/>
        </w:rPr>
      </w:pPr>
      <w:r w:rsidDel="00000000" w:rsidR="00000000" w:rsidRPr="00000000">
        <w:rPr>
          <w:sz w:val="20"/>
          <w:szCs w:val="20"/>
          <w:rtl w:val="0"/>
        </w:rPr>
        <w:t xml:space="preserve">Daniel: This note should then be modified as it is not yet included in 26.506.</w:t>
      </w:r>
    </w:p>
    <w:p w:rsidR="00000000" w:rsidDel="00000000" w:rsidP="00000000" w:rsidRDefault="00000000" w:rsidRPr="00000000" w14:paraId="00000099">
      <w:pPr>
        <w:widowControl w:val="1"/>
        <w:numPr>
          <w:ilvl w:val="0"/>
          <w:numId w:val="6"/>
        </w:numPr>
        <w:tabs>
          <w:tab w:val="left" w:leader="none" w:pos="7088"/>
        </w:tabs>
        <w:spacing w:after="0" w:afterAutospacing="0" w:before="0" w:beforeAutospacing="0" w:lineRule="auto"/>
        <w:ind w:left="720" w:hanging="360"/>
        <w:rPr>
          <w:sz w:val="20"/>
          <w:szCs w:val="20"/>
          <w:u w:val="none"/>
        </w:rPr>
      </w:pPr>
      <w:r w:rsidDel="00000000" w:rsidR="00000000" w:rsidRPr="00000000">
        <w:rPr>
          <w:sz w:val="20"/>
          <w:szCs w:val="20"/>
          <w:rtl w:val="0"/>
        </w:rPr>
        <w:t xml:space="preserve">Yoshihiro: This is pointing to some future work. So should it be clarified?</w:t>
      </w:r>
    </w:p>
    <w:p w:rsidR="00000000" w:rsidDel="00000000" w:rsidP="00000000" w:rsidRDefault="00000000" w:rsidRPr="00000000" w14:paraId="0000009A">
      <w:pPr>
        <w:widowControl w:val="1"/>
        <w:numPr>
          <w:ilvl w:val="0"/>
          <w:numId w:val="6"/>
        </w:numPr>
        <w:tabs>
          <w:tab w:val="left" w:leader="none" w:pos="7088"/>
        </w:tabs>
        <w:spacing w:after="0" w:afterAutospacing="0" w:before="0" w:beforeAutospacing="0" w:lineRule="auto"/>
        <w:ind w:left="720" w:hanging="360"/>
        <w:rPr>
          <w:sz w:val="20"/>
          <w:szCs w:val="20"/>
          <w:u w:val="none"/>
        </w:rPr>
      </w:pPr>
      <w:r w:rsidDel="00000000" w:rsidR="00000000" w:rsidRPr="00000000">
        <w:rPr>
          <w:sz w:val="20"/>
          <w:szCs w:val="20"/>
          <w:rtl w:val="0"/>
        </w:rPr>
        <w:t xml:space="preserve">Daniel: You cannot add a new interface in this SI before adding it in 26.506. The note is inaccurate, as it is not present in 26.506 yet.</w:t>
      </w:r>
    </w:p>
    <w:p w:rsidR="00000000" w:rsidDel="00000000" w:rsidP="00000000" w:rsidRDefault="00000000" w:rsidRPr="00000000" w14:paraId="0000009B">
      <w:pPr>
        <w:widowControl w:val="1"/>
        <w:numPr>
          <w:ilvl w:val="0"/>
          <w:numId w:val="6"/>
        </w:numPr>
        <w:tabs>
          <w:tab w:val="left" w:leader="none" w:pos="7088"/>
        </w:tabs>
        <w:spacing w:after="0" w:afterAutospacing="0" w:before="0" w:beforeAutospacing="0" w:lineRule="auto"/>
        <w:ind w:left="720" w:hanging="360"/>
        <w:rPr>
          <w:sz w:val="20"/>
          <w:szCs w:val="20"/>
          <w:u w:val="none"/>
        </w:rPr>
      </w:pPr>
      <w:r w:rsidDel="00000000" w:rsidR="00000000" w:rsidRPr="00000000">
        <w:rPr>
          <w:sz w:val="20"/>
          <w:szCs w:val="20"/>
          <w:rtl w:val="0"/>
        </w:rPr>
        <w:t xml:space="preserve">Yoshihiro: Ok. Good to then say “is expected to be added to 26.506”.</w:t>
      </w:r>
    </w:p>
    <w:p w:rsidR="00000000" w:rsidDel="00000000" w:rsidP="00000000" w:rsidRDefault="00000000" w:rsidRPr="00000000" w14:paraId="0000009C">
      <w:pPr>
        <w:widowControl w:val="1"/>
        <w:numPr>
          <w:ilvl w:val="0"/>
          <w:numId w:val="6"/>
        </w:numPr>
        <w:tabs>
          <w:tab w:val="left" w:leader="none" w:pos="7088"/>
        </w:tabs>
        <w:spacing w:after="0" w:afterAutospacing="0" w:before="0" w:beforeAutospacing="0" w:lineRule="auto"/>
        <w:ind w:left="720" w:hanging="360"/>
        <w:rPr>
          <w:sz w:val="20"/>
          <w:szCs w:val="20"/>
          <w:u w:val="none"/>
        </w:rPr>
      </w:pPr>
      <w:r w:rsidDel="00000000" w:rsidR="00000000" w:rsidRPr="00000000">
        <w:rPr>
          <w:sz w:val="20"/>
          <w:szCs w:val="20"/>
          <w:rtl w:val="0"/>
        </w:rPr>
        <w:t xml:space="preserve">Daniel: Ok if this goes to PD.</w:t>
      </w:r>
    </w:p>
    <w:p w:rsidR="00000000" w:rsidDel="00000000" w:rsidP="00000000" w:rsidRDefault="00000000" w:rsidRPr="00000000" w14:paraId="0000009D">
      <w:pPr>
        <w:widowControl w:val="1"/>
        <w:numPr>
          <w:ilvl w:val="0"/>
          <w:numId w:val="6"/>
        </w:numPr>
        <w:tabs>
          <w:tab w:val="left" w:leader="none" w:pos="7088"/>
        </w:tabs>
        <w:spacing w:after="0" w:before="0" w:beforeAutospacing="0" w:lineRule="auto"/>
        <w:ind w:left="720" w:hanging="360"/>
        <w:rPr>
          <w:sz w:val="20"/>
          <w:szCs w:val="20"/>
          <w:u w:val="none"/>
        </w:rPr>
      </w:pPr>
      <w:r w:rsidDel="00000000" w:rsidR="00000000" w:rsidRPr="00000000">
        <w:rPr>
          <w:sz w:val="20"/>
          <w:szCs w:val="20"/>
          <w:rtl w:val="0"/>
        </w:rPr>
        <w:t xml:space="preserve">Nik: Note this for today as there is another document pushing this to TR.</w:t>
      </w:r>
    </w:p>
    <w:p w:rsidR="00000000" w:rsidDel="00000000" w:rsidP="00000000" w:rsidRDefault="00000000" w:rsidRPr="00000000" w14:paraId="0000009E">
      <w:pPr>
        <w:widowControl w:val="1"/>
        <w:tabs>
          <w:tab w:val="left" w:leader="none" w:pos="7088"/>
        </w:tabs>
        <w:spacing w:after="0" w:before="120" w:lineRule="auto"/>
        <w:rPr>
          <w:sz w:val="20"/>
          <w:szCs w:val="20"/>
        </w:rPr>
      </w:pPr>
      <w:r w:rsidDel="00000000" w:rsidR="00000000" w:rsidRPr="00000000">
        <w:rPr>
          <w:sz w:val="20"/>
          <w:szCs w:val="20"/>
          <w:rtl w:val="0"/>
        </w:rPr>
        <w:t xml:space="preserve">Decision: Noted.</w:t>
      </w:r>
    </w:p>
    <w:p w:rsidR="00000000" w:rsidDel="00000000" w:rsidP="00000000" w:rsidRDefault="00000000" w:rsidRPr="00000000" w14:paraId="0000009F">
      <w:pPr>
        <w:widowControl w:val="1"/>
        <w:tabs>
          <w:tab w:val="left" w:leader="none" w:pos="7088"/>
        </w:tabs>
        <w:spacing w:after="0" w:before="120" w:lineRule="auto"/>
        <w:rPr>
          <w:sz w:val="20"/>
          <w:szCs w:val="20"/>
        </w:rPr>
      </w:pPr>
      <w:r w:rsidDel="00000000" w:rsidR="00000000" w:rsidRPr="00000000">
        <w:rPr>
          <w:rtl w:val="0"/>
        </w:rPr>
      </w:r>
    </w:p>
    <w:p w:rsidR="00000000" w:rsidDel="00000000" w:rsidP="00000000" w:rsidRDefault="00000000" w:rsidRPr="00000000" w14:paraId="000000A0">
      <w:pPr>
        <w:spacing w:after="0" w:before="0" w:lineRule="auto"/>
        <w:rPr>
          <w:b w:val="1"/>
          <w:sz w:val="20"/>
          <w:szCs w:val="20"/>
        </w:rPr>
      </w:pPr>
      <w:r w:rsidDel="00000000" w:rsidR="00000000" w:rsidRPr="00000000">
        <w:rPr>
          <w:rtl w:val="0"/>
        </w:rPr>
      </w:r>
    </w:p>
    <w:tbl>
      <w:tblPr>
        <w:tblStyle w:val="Table10"/>
        <w:tblW w:w="714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305"/>
        <w:gridCol w:w="4125"/>
        <w:gridCol w:w="1710"/>
        <w:tblGridChange w:id="0">
          <w:tblGrid>
            <w:gridCol w:w="1305"/>
            <w:gridCol w:w="4125"/>
            <w:gridCol w:w="1710"/>
          </w:tblGrid>
        </w:tblGridChange>
      </w:tblGrid>
      <w:tr>
        <w:trPr>
          <w:cantSplit w:val="0"/>
          <w:trHeight w:val="300" w:hRule="atLeast"/>
          <w:tblHeader w:val="0"/>
        </w:trPr>
        <w:tc>
          <w:tcPr>
            <w:tcBorders>
              <w:top w:color="000000" w:space="0" w:sz="4" w:val="single"/>
              <w:left w:color="a6a6a6" w:space="0" w:sz="6" w:val="single"/>
              <w:bottom w:color="a6a6a6" w:space="0" w:sz="6" w:val="single"/>
              <w:right w:color="a6a6a6" w:space="0" w:sz="6" w:val="single"/>
            </w:tcBorders>
            <w:tcMar>
              <w:top w:w="0.0" w:type="dxa"/>
              <w:left w:w="100.0" w:type="dxa"/>
              <w:bottom w:w="0.0" w:type="dxa"/>
              <w:right w:w="100.0" w:type="dxa"/>
            </w:tcMar>
            <w:vAlign w:val="top"/>
          </w:tcPr>
          <w:p w:rsidR="00000000" w:rsidDel="00000000" w:rsidP="00000000" w:rsidRDefault="00000000" w:rsidRPr="00000000" w14:paraId="000000A1">
            <w:pPr>
              <w:spacing w:after="0" w:before="0" w:lineRule="auto"/>
              <w:ind w:left="120" w:firstLine="0"/>
              <w:rPr>
                <w:b w:val="1"/>
                <w:color w:val="0000ff"/>
                <w:sz w:val="16"/>
                <w:szCs w:val="16"/>
                <w:u w:val="single"/>
              </w:rPr>
            </w:pPr>
            <w:hyperlink r:id="rId17">
              <w:r w:rsidDel="00000000" w:rsidR="00000000" w:rsidRPr="00000000">
                <w:rPr>
                  <w:b w:val="1"/>
                  <w:color w:val="0000ff"/>
                  <w:sz w:val="16"/>
                  <w:szCs w:val="16"/>
                  <w:u w:val="single"/>
                  <w:rtl w:val="0"/>
                </w:rPr>
                <w:t xml:space="preserve">S4aR230130</w:t>
              </w:r>
            </w:hyperlink>
            <w:r w:rsidDel="00000000" w:rsidR="00000000" w:rsidRPr="00000000">
              <w:rPr>
                <w:rtl w:val="0"/>
              </w:rPr>
            </w:r>
          </w:p>
        </w:tc>
        <w:tc>
          <w:tcPr>
            <w:tcBorders>
              <w:top w:color="000000" w:space="0" w:sz="4" w:val="single"/>
              <w:left w:color="000000" w:space="0" w:sz="0" w:val="nil"/>
              <w:bottom w:color="a6a6a6" w:space="0" w:sz="6" w:val="single"/>
              <w:right w:color="a6a6a6" w:space="0" w:sz="6" w:val="single"/>
            </w:tcBorders>
            <w:tcMar>
              <w:top w:w="0.0" w:type="dxa"/>
              <w:left w:w="100.0" w:type="dxa"/>
              <w:bottom w:w="0.0" w:type="dxa"/>
              <w:right w:w="100.0" w:type="dxa"/>
            </w:tcMar>
            <w:vAlign w:val="top"/>
          </w:tcPr>
          <w:p w:rsidR="00000000" w:rsidDel="00000000" w:rsidP="00000000" w:rsidRDefault="00000000" w:rsidRPr="00000000" w14:paraId="000000A2">
            <w:pPr>
              <w:spacing w:after="0" w:before="0" w:lineRule="auto"/>
              <w:ind w:left="120" w:firstLine="0"/>
              <w:rPr>
                <w:b w:val="1"/>
                <w:sz w:val="16"/>
                <w:szCs w:val="16"/>
              </w:rPr>
            </w:pPr>
            <w:r w:rsidDel="00000000" w:rsidR="00000000" w:rsidRPr="00000000">
              <w:rPr>
                <w:b w:val="1"/>
                <w:sz w:val="16"/>
                <w:szCs w:val="16"/>
                <w:rtl w:val="0"/>
              </w:rPr>
              <w:t xml:space="preserve">[FS_eiRTCW] Pseudo-CR on updating Solution #1</w:t>
            </w:r>
          </w:p>
        </w:tc>
        <w:tc>
          <w:tcPr>
            <w:tcBorders>
              <w:top w:color="000000" w:space="0" w:sz="4" w:val="single"/>
              <w:left w:color="000000" w:space="0" w:sz="0" w:val="nil"/>
              <w:bottom w:color="a6a6a6" w:space="0" w:sz="6" w:val="single"/>
              <w:right w:color="a6a6a6" w:space="0" w:sz="6" w:val="single"/>
            </w:tcBorders>
            <w:tcMar>
              <w:top w:w="0.0" w:type="dxa"/>
              <w:left w:w="100.0" w:type="dxa"/>
              <w:bottom w:w="0.0" w:type="dxa"/>
              <w:right w:w="100.0" w:type="dxa"/>
            </w:tcMar>
            <w:vAlign w:val="top"/>
          </w:tcPr>
          <w:p w:rsidR="00000000" w:rsidDel="00000000" w:rsidP="00000000" w:rsidRDefault="00000000" w:rsidRPr="00000000" w14:paraId="000000A3">
            <w:pPr>
              <w:spacing w:after="0" w:before="0" w:lineRule="auto"/>
              <w:ind w:left="120" w:firstLine="0"/>
              <w:rPr>
                <w:b w:val="1"/>
                <w:sz w:val="16"/>
                <w:szCs w:val="16"/>
              </w:rPr>
            </w:pPr>
            <w:r w:rsidDel="00000000" w:rsidR="00000000" w:rsidRPr="00000000">
              <w:rPr>
                <w:b w:val="1"/>
                <w:sz w:val="16"/>
                <w:szCs w:val="16"/>
                <w:rtl w:val="0"/>
              </w:rPr>
              <w:t xml:space="preserve">NTT</w:t>
            </w:r>
          </w:p>
        </w:tc>
      </w:tr>
    </w:tbl>
    <w:p w:rsidR="00000000" w:rsidDel="00000000" w:rsidP="00000000" w:rsidRDefault="00000000" w:rsidRPr="00000000" w14:paraId="000000A4">
      <w:pPr>
        <w:widowControl w:val="1"/>
        <w:tabs>
          <w:tab w:val="left" w:leader="none" w:pos="7088"/>
        </w:tabs>
        <w:spacing w:after="0" w:before="120" w:lineRule="auto"/>
        <w:rPr>
          <w:sz w:val="20"/>
          <w:szCs w:val="20"/>
        </w:rPr>
      </w:pPr>
      <w:r w:rsidDel="00000000" w:rsidR="00000000" w:rsidRPr="00000000">
        <w:rPr>
          <w:sz w:val="20"/>
          <w:szCs w:val="20"/>
          <w:rtl w:val="0"/>
        </w:rPr>
        <w:t xml:space="preserve">Presenter: </w:t>
      </w:r>
    </w:p>
    <w:p w:rsidR="00000000" w:rsidDel="00000000" w:rsidP="00000000" w:rsidRDefault="00000000" w:rsidRPr="00000000" w14:paraId="000000A5">
      <w:pPr>
        <w:widowControl w:val="1"/>
        <w:tabs>
          <w:tab w:val="left" w:leader="none" w:pos="7088"/>
        </w:tabs>
        <w:spacing w:after="0" w:before="120" w:lineRule="auto"/>
        <w:rPr>
          <w:sz w:val="20"/>
          <w:szCs w:val="20"/>
        </w:rPr>
      </w:pPr>
      <w:r w:rsidDel="00000000" w:rsidR="00000000" w:rsidRPr="00000000">
        <w:rPr>
          <w:sz w:val="20"/>
          <w:szCs w:val="20"/>
          <w:rtl w:val="0"/>
        </w:rPr>
        <w:t xml:space="preserve">Discussion:</w:t>
      </w:r>
    </w:p>
    <w:p w:rsidR="00000000" w:rsidDel="00000000" w:rsidP="00000000" w:rsidRDefault="00000000" w:rsidRPr="00000000" w14:paraId="000000A6">
      <w:pPr>
        <w:widowControl w:val="1"/>
        <w:numPr>
          <w:ilvl w:val="0"/>
          <w:numId w:val="2"/>
        </w:numPr>
        <w:tabs>
          <w:tab w:val="left" w:leader="none" w:pos="7088"/>
        </w:tabs>
        <w:spacing w:after="0" w:before="120" w:lineRule="auto"/>
        <w:ind w:left="720" w:hanging="360"/>
        <w:rPr>
          <w:sz w:val="20"/>
          <w:szCs w:val="20"/>
          <w:u w:val="none"/>
        </w:rPr>
      </w:pPr>
      <w:r w:rsidDel="00000000" w:rsidR="00000000" w:rsidRPr="00000000">
        <w:rPr>
          <w:rtl w:val="0"/>
        </w:rPr>
      </w:r>
    </w:p>
    <w:p w:rsidR="00000000" w:rsidDel="00000000" w:rsidP="00000000" w:rsidRDefault="00000000" w:rsidRPr="00000000" w14:paraId="000000A7">
      <w:pPr>
        <w:widowControl w:val="1"/>
        <w:tabs>
          <w:tab w:val="left" w:leader="none" w:pos="7088"/>
        </w:tabs>
        <w:spacing w:after="0" w:before="120" w:lineRule="auto"/>
        <w:rPr>
          <w:sz w:val="20"/>
          <w:szCs w:val="20"/>
        </w:rPr>
      </w:pPr>
      <w:r w:rsidDel="00000000" w:rsidR="00000000" w:rsidRPr="00000000">
        <w:rPr>
          <w:sz w:val="20"/>
          <w:szCs w:val="20"/>
          <w:rtl w:val="0"/>
        </w:rPr>
        <w:t xml:space="preserve">Decision: Postponed to next telco on January 10, 2024</w:t>
      </w:r>
    </w:p>
    <w:p w:rsidR="00000000" w:rsidDel="00000000" w:rsidP="00000000" w:rsidRDefault="00000000" w:rsidRPr="00000000" w14:paraId="000000A8">
      <w:pPr>
        <w:widowControl w:val="1"/>
        <w:tabs>
          <w:tab w:val="left" w:leader="none" w:pos="7088"/>
        </w:tabs>
        <w:spacing w:after="0" w:before="120" w:lineRule="auto"/>
        <w:rPr>
          <w:sz w:val="20"/>
          <w:szCs w:val="20"/>
        </w:rPr>
      </w:pPr>
      <w:r w:rsidDel="00000000" w:rsidR="00000000" w:rsidRPr="00000000">
        <w:rPr>
          <w:rtl w:val="0"/>
        </w:rPr>
      </w:r>
    </w:p>
    <w:p w:rsidR="00000000" w:rsidDel="00000000" w:rsidP="00000000" w:rsidRDefault="00000000" w:rsidRPr="00000000" w14:paraId="000000A9">
      <w:pPr>
        <w:spacing w:after="0" w:before="120" w:lineRule="auto"/>
        <w:rPr>
          <w:b w:val="1"/>
        </w:rPr>
      </w:pPr>
      <w:r w:rsidDel="00000000" w:rsidR="00000000" w:rsidRPr="00000000">
        <w:rPr>
          <w:b w:val="1"/>
          <w:rtl w:val="0"/>
        </w:rPr>
        <w:t xml:space="preserve">4.9 Others including TEI</w:t>
      </w:r>
    </w:p>
    <w:p w:rsidR="00000000" w:rsidDel="00000000" w:rsidP="00000000" w:rsidRDefault="00000000" w:rsidRPr="00000000" w14:paraId="000000AA">
      <w:pPr>
        <w:widowControl w:val="1"/>
        <w:spacing w:after="0" w:before="20" w:line="276" w:lineRule="auto"/>
        <w:rPr>
          <w:sz w:val="24"/>
          <w:szCs w:val="24"/>
        </w:rPr>
      </w:pPr>
      <w:r w:rsidDel="00000000" w:rsidR="00000000" w:rsidRPr="00000000">
        <w:rPr>
          <w:rtl w:val="0"/>
        </w:rPr>
      </w:r>
    </w:p>
    <w:p w:rsidR="00000000" w:rsidDel="00000000" w:rsidP="00000000" w:rsidRDefault="00000000" w:rsidRPr="00000000" w14:paraId="000000AB">
      <w:pPr>
        <w:spacing w:after="0" w:before="120" w:lineRule="auto"/>
        <w:rPr>
          <w:b w:val="1"/>
        </w:rPr>
      </w:pPr>
      <w:r w:rsidDel="00000000" w:rsidR="00000000" w:rsidRPr="00000000">
        <w:rPr>
          <w:b w:val="1"/>
          <w:rtl w:val="0"/>
        </w:rPr>
        <w:t xml:space="preserve">4.10 New Work/ New Work and Study Items</w:t>
      </w:r>
    </w:p>
    <w:p w:rsidR="00000000" w:rsidDel="00000000" w:rsidP="00000000" w:rsidRDefault="00000000" w:rsidRPr="00000000" w14:paraId="000000AC">
      <w:pPr>
        <w:spacing w:after="0" w:before="120" w:lineRule="auto"/>
        <w:rPr>
          <w:b w:val="1"/>
        </w:rPr>
      </w:pPr>
      <w:r w:rsidDel="00000000" w:rsidR="00000000" w:rsidRPr="00000000">
        <w:rPr>
          <w:rtl w:val="0"/>
        </w:rPr>
      </w:r>
    </w:p>
    <w:p w:rsidR="00000000" w:rsidDel="00000000" w:rsidP="00000000" w:rsidRDefault="00000000" w:rsidRPr="00000000" w14:paraId="000000AD">
      <w:pPr>
        <w:spacing w:after="0" w:before="120" w:lineRule="auto"/>
        <w:rPr>
          <w:b w:val="1"/>
          <w:sz w:val="20"/>
          <w:szCs w:val="20"/>
        </w:rPr>
      </w:pPr>
      <w:r w:rsidDel="00000000" w:rsidR="00000000" w:rsidRPr="00000000">
        <w:rPr>
          <w:b w:val="1"/>
          <w:rtl w:val="0"/>
        </w:rPr>
        <w:t xml:space="preserve">4.11 Close of the session</w:t>
      </w:r>
      <w:r w:rsidDel="00000000" w:rsidR="00000000" w:rsidRPr="00000000">
        <w:rPr>
          <w:rtl w:val="0"/>
        </w:rPr>
      </w:r>
    </w:p>
    <w:p w:rsidR="00000000" w:rsidDel="00000000" w:rsidP="00000000" w:rsidRDefault="00000000" w:rsidRPr="00000000" w14:paraId="000000AE">
      <w:pPr>
        <w:spacing w:after="0" w:before="120" w:lineRule="auto"/>
        <w:rPr/>
      </w:pPr>
      <w:r w:rsidDel="00000000" w:rsidR="00000000" w:rsidRPr="00000000">
        <w:rPr>
          <w:rtl w:val="0"/>
        </w:rPr>
        <w:t xml:space="preserve">                                                                               </w:t>
      </w:r>
    </w:p>
    <w:p w:rsidR="00000000" w:rsidDel="00000000" w:rsidP="00000000" w:rsidRDefault="00000000" w:rsidRPr="00000000" w14:paraId="000000AF">
      <w:pPr>
        <w:widowControl w:val="1"/>
        <w:spacing w:after="0" w:before="0" w:line="276" w:lineRule="auto"/>
        <w:rPr/>
      </w:pPr>
      <w:r w:rsidDel="00000000" w:rsidR="00000000" w:rsidRPr="00000000">
        <w:rPr>
          <w:rtl w:val="0"/>
        </w:rPr>
        <w:t xml:space="preserve">Nikolai Leung closed the conference call at about 18:?? hours CET.</w:t>
      </w:r>
    </w:p>
    <w:p w:rsidR="00000000" w:rsidDel="00000000" w:rsidP="00000000" w:rsidRDefault="00000000" w:rsidRPr="00000000" w14:paraId="000000B0">
      <w:pPr>
        <w:tabs>
          <w:tab w:val="left" w:leader="none" w:pos="709"/>
          <w:tab w:val="left" w:leader="none" w:pos="7200"/>
        </w:tabs>
        <w:rPr/>
      </w:pPr>
      <w:r w:rsidDel="00000000" w:rsidR="00000000" w:rsidRPr="00000000">
        <w:rPr>
          <w:rtl w:val="0"/>
        </w:rPr>
      </w:r>
    </w:p>
    <w:p w:rsidR="00000000" w:rsidDel="00000000" w:rsidP="00000000" w:rsidRDefault="00000000" w:rsidRPr="00000000" w14:paraId="000000B1">
      <w:pPr>
        <w:widowControl w:val="1"/>
        <w:spacing w:after="0" w:before="120" w:line="276" w:lineRule="auto"/>
        <w:rPr>
          <w:sz w:val="24"/>
          <w:szCs w:val="24"/>
        </w:rPr>
      </w:pPr>
      <w:r w:rsidDel="00000000" w:rsidR="00000000" w:rsidRPr="00000000">
        <w:rPr>
          <w:b w:val="1"/>
          <w:rtl w:val="0"/>
        </w:rPr>
        <w:t xml:space="preserve">List of Annexes:</w:t>
      </w:r>
      <w:r w:rsidDel="00000000" w:rsidR="00000000" w:rsidRPr="00000000">
        <w:rPr>
          <w:rtl w:val="0"/>
        </w:rPr>
      </w:r>
    </w:p>
    <w:p w:rsidR="00000000" w:rsidDel="00000000" w:rsidP="00000000" w:rsidRDefault="00000000" w:rsidRPr="00000000" w14:paraId="000000B2">
      <w:pPr>
        <w:widowControl w:val="1"/>
        <w:spacing w:after="0" w:before="120" w:line="276" w:lineRule="auto"/>
        <w:rPr>
          <w:sz w:val="24"/>
          <w:szCs w:val="24"/>
        </w:rPr>
      </w:pPr>
      <w:bookmarkStart w:colFirst="0" w:colLast="0" w:name="_heading=h.30j0zll" w:id="1"/>
      <w:bookmarkEnd w:id="1"/>
      <w:r w:rsidDel="00000000" w:rsidR="00000000" w:rsidRPr="00000000">
        <w:rPr>
          <w:sz w:val="24"/>
          <w:szCs w:val="24"/>
          <w:rtl w:val="0"/>
        </w:rPr>
        <w:t xml:space="preserve">1.</w:t>
      </w:r>
      <w:r w:rsidDel="00000000" w:rsidR="00000000" w:rsidRPr="00000000">
        <w:rPr>
          <w:sz w:val="14"/>
          <w:szCs w:val="14"/>
          <w:rtl w:val="0"/>
        </w:rPr>
        <w:tab/>
      </w:r>
      <w:r w:rsidDel="00000000" w:rsidR="00000000" w:rsidRPr="00000000">
        <w:rPr>
          <w:sz w:val="24"/>
          <w:szCs w:val="24"/>
          <w:rtl w:val="0"/>
        </w:rPr>
        <w:t xml:space="preserve">Annex 1: List of documents</w:t>
      </w:r>
    </w:p>
    <w:p w:rsidR="00000000" w:rsidDel="00000000" w:rsidP="00000000" w:rsidRDefault="00000000" w:rsidRPr="00000000" w14:paraId="000000B3">
      <w:pPr>
        <w:widowControl w:val="1"/>
        <w:spacing w:after="0" w:before="120" w:line="276" w:lineRule="auto"/>
        <w:rPr>
          <w:sz w:val="24"/>
          <w:szCs w:val="24"/>
        </w:rPr>
      </w:pPr>
      <w:r w:rsidDel="00000000" w:rsidR="00000000" w:rsidRPr="00000000">
        <w:rPr>
          <w:sz w:val="24"/>
          <w:szCs w:val="24"/>
          <w:rtl w:val="0"/>
        </w:rPr>
        <w:t xml:space="preserve">2.</w:t>
      </w:r>
      <w:r w:rsidDel="00000000" w:rsidR="00000000" w:rsidRPr="00000000">
        <w:rPr>
          <w:sz w:val="14"/>
          <w:szCs w:val="14"/>
          <w:rtl w:val="0"/>
        </w:rPr>
        <w:tab/>
      </w:r>
      <w:r w:rsidDel="00000000" w:rsidR="00000000" w:rsidRPr="00000000">
        <w:rPr>
          <w:sz w:val="24"/>
          <w:szCs w:val="24"/>
          <w:rtl w:val="0"/>
        </w:rPr>
        <w:t xml:space="preserve">Annex 2: List of participants</w:t>
      </w:r>
    </w:p>
    <w:p w:rsidR="00000000" w:rsidDel="00000000" w:rsidP="00000000" w:rsidRDefault="00000000" w:rsidRPr="00000000" w14:paraId="000000B4">
      <w:pPr>
        <w:widowControl w:val="1"/>
        <w:spacing w:after="0" w:before="120" w:line="276" w:lineRule="auto"/>
        <w:rPr>
          <w:sz w:val="24"/>
          <w:szCs w:val="24"/>
        </w:rPr>
      </w:pPr>
      <w:bookmarkStart w:colFirst="0" w:colLast="0" w:name="_heading=h.y1zhc1c6mfm1" w:id="2"/>
      <w:bookmarkEnd w:id="2"/>
      <w:r w:rsidDel="00000000" w:rsidR="00000000" w:rsidRPr="00000000">
        <w:rPr>
          <w:rtl w:val="0"/>
        </w:rPr>
      </w:r>
    </w:p>
    <w:p w:rsidR="00000000" w:rsidDel="00000000" w:rsidP="00000000" w:rsidRDefault="00000000" w:rsidRPr="00000000" w14:paraId="000000B5">
      <w:pPr>
        <w:pStyle w:val="Heading2"/>
        <w:widowControl w:val="1"/>
        <w:spacing w:after="0" w:before="120" w:line="276" w:lineRule="auto"/>
        <w:jc w:val="center"/>
        <w:rPr/>
      </w:pPr>
      <w:bookmarkStart w:colFirst="0" w:colLast="0" w:name="_heading=h.h7adzsa3bw7w" w:id="3"/>
      <w:bookmarkEnd w:id="3"/>
      <w:r w:rsidDel="00000000" w:rsidR="00000000" w:rsidRPr="00000000">
        <w:rPr>
          <w:rtl w:val="0"/>
        </w:rPr>
        <w:t xml:space="preserve">Annex 1: List of documents</w:t>
      </w:r>
    </w:p>
    <w:p w:rsidR="00000000" w:rsidDel="00000000" w:rsidP="00000000" w:rsidRDefault="00000000" w:rsidRPr="00000000" w14:paraId="000000B6">
      <w:pPr>
        <w:rPr/>
      </w:pPr>
      <w:r w:rsidDel="00000000" w:rsidR="00000000" w:rsidRPr="00000000">
        <w:rPr>
          <w:rtl w:val="0"/>
        </w:rPr>
      </w:r>
    </w:p>
    <w:tbl>
      <w:tblPr>
        <w:tblStyle w:val="Table11"/>
        <w:tblW w:w="931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314.6529080675423"/>
        <w:gridCol w:w="3245.347091932458"/>
        <w:gridCol w:w="1395"/>
        <w:gridCol w:w="1350"/>
        <w:gridCol w:w="2010"/>
        <w:tblGridChange w:id="0">
          <w:tblGrid>
            <w:gridCol w:w="1314.6529080675423"/>
            <w:gridCol w:w="3245.347091932458"/>
            <w:gridCol w:w="1395"/>
            <w:gridCol w:w="1350"/>
            <w:gridCol w:w="2010"/>
          </w:tblGrid>
        </w:tblGridChange>
      </w:tblGrid>
      <w:tr>
        <w:trPr>
          <w:cantSplit w:val="0"/>
          <w:trHeight w:val="900" w:hRule="atLeast"/>
          <w:tblHeader w:val="0"/>
        </w:trPr>
        <w:tc>
          <w:tcPr>
            <w:tcBorders>
              <w:top w:color="ffffff" w:space="0" w:sz="3" w:val="single"/>
              <w:left w:color="ffffff" w:space="0" w:sz="3" w:val="single"/>
              <w:bottom w:color="ffffff" w:space="0" w:sz="3" w:val="single"/>
              <w:right w:color="ffffff" w:space="0" w:sz="3" w:val="single"/>
            </w:tcBorders>
            <w:shd w:fill="75b91a" w:val="clear"/>
            <w:tcMar>
              <w:top w:w="0.0" w:type="dxa"/>
              <w:left w:w="0.0" w:type="dxa"/>
              <w:bottom w:w="0.0" w:type="dxa"/>
              <w:right w:w="0.0" w:type="dxa"/>
            </w:tcMar>
            <w:vAlign w:val="top"/>
          </w:tcPr>
          <w:p w:rsidR="00000000" w:rsidDel="00000000" w:rsidP="00000000" w:rsidRDefault="00000000" w:rsidRPr="00000000" w14:paraId="000000B7">
            <w:pPr>
              <w:widowControl w:val="1"/>
              <w:spacing w:after="0" w:before="120" w:line="276" w:lineRule="auto"/>
              <w:jc w:val="center"/>
              <w:rPr>
                <w:sz w:val="24"/>
                <w:szCs w:val="24"/>
              </w:rPr>
            </w:pPr>
            <w:bookmarkStart w:colFirst="0" w:colLast="0" w:name="_heading=h.jkssi0vjhwll" w:id="4"/>
            <w:bookmarkEnd w:id="4"/>
            <w:r w:rsidDel="00000000" w:rsidR="00000000" w:rsidRPr="00000000">
              <w:rPr>
                <w:b w:val="1"/>
                <w:color w:val="ffffff"/>
                <w:sz w:val="18"/>
                <w:szCs w:val="18"/>
                <w:rtl w:val="0"/>
              </w:rPr>
              <w:t xml:space="preserve">TDoc</w:t>
            </w:r>
            <w:r w:rsidDel="00000000" w:rsidR="00000000" w:rsidRPr="00000000">
              <w:rPr>
                <w:rtl w:val="0"/>
              </w:rPr>
            </w:r>
          </w:p>
        </w:tc>
        <w:tc>
          <w:tcPr>
            <w:tcBorders>
              <w:top w:color="ffffff" w:space="0" w:sz="3" w:val="single"/>
              <w:left w:color="000000" w:space="0" w:sz="0" w:val="nil"/>
              <w:bottom w:color="ffffff" w:space="0" w:sz="3" w:val="single"/>
              <w:right w:color="ffffff" w:space="0" w:sz="3" w:val="single"/>
            </w:tcBorders>
            <w:shd w:fill="75b91a" w:val="clear"/>
            <w:tcMar>
              <w:top w:w="0.0" w:type="dxa"/>
              <w:left w:w="0.0" w:type="dxa"/>
              <w:bottom w:w="0.0" w:type="dxa"/>
              <w:right w:w="0.0" w:type="dxa"/>
            </w:tcMar>
            <w:vAlign w:val="top"/>
          </w:tcPr>
          <w:p w:rsidR="00000000" w:rsidDel="00000000" w:rsidP="00000000" w:rsidRDefault="00000000" w:rsidRPr="00000000" w14:paraId="000000B8">
            <w:pPr>
              <w:widowControl w:val="1"/>
              <w:spacing w:after="0" w:before="120" w:line="276" w:lineRule="auto"/>
              <w:jc w:val="center"/>
              <w:rPr>
                <w:sz w:val="24"/>
                <w:szCs w:val="24"/>
              </w:rPr>
            </w:pPr>
            <w:bookmarkStart w:colFirst="0" w:colLast="0" w:name="_heading=h.jkssi0vjhwll" w:id="4"/>
            <w:bookmarkEnd w:id="4"/>
            <w:r w:rsidDel="00000000" w:rsidR="00000000" w:rsidRPr="00000000">
              <w:rPr>
                <w:b w:val="1"/>
                <w:color w:val="ffffff"/>
                <w:sz w:val="18"/>
                <w:szCs w:val="18"/>
                <w:rtl w:val="0"/>
              </w:rPr>
              <w:t xml:space="preserve">Title</w:t>
            </w:r>
            <w:r w:rsidDel="00000000" w:rsidR="00000000" w:rsidRPr="00000000">
              <w:rPr>
                <w:rtl w:val="0"/>
              </w:rPr>
            </w:r>
          </w:p>
        </w:tc>
        <w:tc>
          <w:tcPr>
            <w:tcBorders>
              <w:top w:color="ffffff" w:space="0" w:sz="3" w:val="single"/>
              <w:left w:color="000000" w:space="0" w:sz="0" w:val="nil"/>
              <w:bottom w:color="ffffff" w:space="0" w:sz="3" w:val="single"/>
              <w:right w:color="ffffff" w:space="0" w:sz="3" w:val="single"/>
            </w:tcBorders>
            <w:shd w:fill="75b91a" w:val="clear"/>
            <w:tcMar>
              <w:top w:w="0.0" w:type="dxa"/>
              <w:left w:w="0.0" w:type="dxa"/>
              <w:bottom w:w="0.0" w:type="dxa"/>
              <w:right w:w="0.0" w:type="dxa"/>
            </w:tcMar>
            <w:vAlign w:val="top"/>
          </w:tcPr>
          <w:p w:rsidR="00000000" w:rsidDel="00000000" w:rsidP="00000000" w:rsidRDefault="00000000" w:rsidRPr="00000000" w14:paraId="000000B9">
            <w:pPr>
              <w:widowControl w:val="1"/>
              <w:spacing w:after="0" w:before="120" w:line="276" w:lineRule="auto"/>
              <w:jc w:val="center"/>
              <w:rPr>
                <w:sz w:val="24"/>
                <w:szCs w:val="24"/>
              </w:rPr>
            </w:pPr>
            <w:bookmarkStart w:colFirst="0" w:colLast="0" w:name="_heading=h.jkssi0vjhwll" w:id="4"/>
            <w:bookmarkEnd w:id="4"/>
            <w:r w:rsidDel="00000000" w:rsidR="00000000" w:rsidRPr="00000000">
              <w:rPr>
                <w:b w:val="1"/>
                <w:color w:val="ffffff"/>
                <w:sz w:val="18"/>
                <w:szCs w:val="18"/>
                <w:rtl w:val="0"/>
              </w:rPr>
              <w:t xml:space="preserve">Source</w:t>
            </w:r>
            <w:r w:rsidDel="00000000" w:rsidR="00000000" w:rsidRPr="00000000">
              <w:rPr>
                <w:rtl w:val="0"/>
              </w:rPr>
            </w:r>
          </w:p>
        </w:tc>
        <w:tc>
          <w:tcPr>
            <w:tcBorders>
              <w:top w:color="ffffff" w:space="0" w:sz="3" w:val="single"/>
              <w:left w:color="000000" w:space="0" w:sz="0" w:val="nil"/>
              <w:bottom w:color="ffffff" w:space="0" w:sz="3" w:val="single"/>
              <w:right w:color="ffffff" w:space="0" w:sz="3" w:val="single"/>
            </w:tcBorders>
            <w:shd w:fill="75b91a" w:val="clear"/>
            <w:tcMar>
              <w:top w:w="0.0" w:type="dxa"/>
              <w:left w:w="0.0" w:type="dxa"/>
              <w:bottom w:w="0.0" w:type="dxa"/>
              <w:right w:w="0.0" w:type="dxa"/>
            </w:tcMar>
            <w:vAlign w:val="top"/>
          </w:tcPr>
          <w:p w:rsidR="00000000" w:rsidDel="00000000" w:rsidP="00000000" w:rsidRDefault="00000000" w:rsidRPr="00000000" w14:paraId="000000BA">
            <w:pPr>
              <w:widowControl w:val="1"/>
              <w:spacing w:after="0" w:before="120" w:line="276" w:lineRule="auto"/>
              <w:jc w:val="center"/>
              <w:rPr>
                <w:sz w:val="24"/>
                <w:szCs w:val="24"/>
              </w:rPr>
            </w:pPr>
            <w:bookmarkStart w:colFirst="0" w:colLast="0" w:name="_heading=h.jkssi0vjhwll" w:id="4"/>
            <w:bookmarkEnd w:id="4"/>
            <w:r w:rsidDel="00000000" w:rsidR="00000000" w:rsidRPr="00000000">
              <w:rPr>
                <w:b w:val="1"/>
                <w:color w:val="ffffff"/>
                <w:sz w:val="18"/>
                <w:szCs w:val="18"/>
                <w:rtl w:val="0"/>
              </w:rPr>
              <w:t xml:space="preserve">Agenda item</w:t>
            </w:r>
            <w:r w:rsidDel="00000000" w:rsidR="00000000" w:rsidRPr="00000000">
              <w:rPr>
                <w:rtl w:val="0"/>
              </w:rPr>
            </w:r>
          </w:p>
        </w:tc>
        <w:tc>
          <w:tcPr>
            <w:tcBorders>
              <w:top w:color="ffffff" w:space="0" w:sz="3" w:val="single"/>
              <w:left w:color="000000" w:space="0" w:sz="0" w:val="nil"/>
              <w:bottom w:color="ffffff" w:space="0" w:sz="3" w:val="single"/>
              <w:right w:color="ffffff" w:space="0" w:sz="3" w:val="single"/>
            </w:tcBorders>
            <w:shd w:fill="75b91a" w:val="clear"/>
            <w:tcMar>
              <w:top w:w="0.0" w:type="dxa"/>
              <w:left w:w="0.0" w:type="dxa"/>
              <w:bottom w:w="0.0" w:type="dxa"/>
              <w:right w:w="0.0" w:type="dxa"/>
            </w:tcMar>
            <w:vAlign w:val="top"/>
          </w:tcPr>
          <w:p w:rsidR="00000000" w:rsidDel="00000000" w:rsidP="00000000" w:rsidRDefault="00000000" w:rsidRPr="00000000" w14:paraId="000000BB">
            <w:pPr>
              <w:widowControl w:val="1"/>
              <w:spacing w:after="0" w:before="120" w:line="276" w:lineRule="auto"/>
              <w:jc w:val="center"/>
              <w:rPr>
                <w:sz w:val="24"/>
                <w:szCs w:val="24"/>
              </w:rPr>
            </w:pPr>
            <w:bookmarkStart w:colFirst="0" w:colLast="0" w:name="_heading=h.jkssi0vjhwll" w:id="4"/>
            <w:bookmarkEnd w:id="4"/>
            <w:r w:rsidDel="00000000" w:rsidR="00000000" w:rsidRPr="00000000">
              <w:rPr>
                <w:b w:val="1"/>
                <w:color w:val="ffffff"/>
                <w:sz w:val="18"/>
                <w:szCs w:val="18"/>
                <w:rtl w:val="0"/>
              </w:rPr>
              <w:t xml:space="preserve">TDoc Status</w:t>
            </w:r>
            <w:r w:rsidDel="00000000" w:rsidR="00000000" w:rsidRPr="00000000">
              <w:rPr>
                <w:rtl w:val="0"/>
              </w:rPr>
            </w:r>
          </w:p>
        </w:tc>
      </w:tr>
      <w:tr>
        <w:trPr>
          <w:cantSplit w:val="0"/>
          <w:trHeight w:val="300" w:hRule="atLeast"/>
          <w:tblHeader w:val="0"/>
        </w:trPr>
        <w:tc>
          <w:tcPr>
            <w:tcBorders>
              <w:top w:color="a6a6a6" w:space="0" w:sz="3" w:val="single"/>
              <w:left w:color="a6a6a6" w:space="0" w:sz="3" w:val="single"/>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0BC">
            <w:pPr>
              <w:widowControl w:val="1"/>
              <w:spacing w:after="0" w:before="120" w:line="276" w:lineRule="auto"/>
              <w:rPr>
                <w:sz w:val="24"/>
                <w:szCs w:val="24"/>
              </w:rPr>
            </w:pPr>
            <w:bookmarkStart w:colFirst="0" w:colLast="0" w:name="_heading=h.jkssi0vjhwll" w:id="4"/>
            <w:bookmarkEnd w:id="4"/>
            <w:hyperlink r:id="rId18">
              <w:r w:rsidDel="00000000" w:rsidR="00000000" w:rsidRPr="00000000">
                <w:rPr>
                  <w:b w:val="1"/>
                  <w:color w:val="0000ff"/>
                  <w:sz w:val="16"/>
                  <w:szCs w:val="16"/>
                  <w:u w:val="single"/>
                  <w:rtl w:val="0"/>
                </w:rPr>
                <w:t xml:space="preserve">S4aR230122</w:t>
              </w:r>
            </w:hyperlink>
            <w:r w:rsidDel="00000000" w:rsidR="00000000" w:rsidRPr="00000000">
              <w:rPr>
                <w:rtl w:val="0"/>
              </w:rPr>
            </w:r>
          </w:p>
        </w:tc>
        <w:tc>
          <w:tcPr>
            <w:tcBorders>
              <w:top w:color="a6a6a6" w:space="0" w:sz="3" w:val="single"/>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0BD">
            <w:pPr>
              <w:widowControl w:val="1"/>
              <w:spacing w:after="0" w:before="120" w:line="276" w:lineRule="auto"/>
              <w:rPr>
                <w:sz w:val="24"/>
                <w:szCs w:val="24"/>
              </w:rPr>
            </w:pPr>
            <w:bookmarkStart w:colFirst="0" w:colLast="0" w:name="_heading=h.jkssi0vjhwll" w:id="4"/>
            <w:bookmarkEnd w:id="4"/>
            <w:r w:rsidDel="00000000" w:rsidR="00000000" w:rsidRPr="00000000">
              <w:rPr>
                <w:sz w:val="16"/>
                <w:szCs w:val="16"/>
                <w:rtl w:val="0"/>
              </w:rPr>
              <w:t xml:space="preserve">[FS_eiRTCW] Annex A: Use cases</w:t>
            </w:r>
            <w:r w:rsidDel="00000000" w:rsidR="00000000" w:rsidRPr="00000000">
              <w:rPr>
                <w:rtl w:val="0"/>
              </w:rPr>
            </w:r>
          </w:p>
        </w:tc>
        <w:tc>
          <w:tcPr>
            <w:tcBorders>
              <w:top w:color="a6a6a6" w:space="0" w:sz="3" w:val="single"/>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0BE">
            <w:pPr>
              <w:widowControl w:val="1"/>
              <w:spacing w:after="0" w:before="120" w:line="276" w:lineRule="auto"/>
              <w:rPr>
                <w:sz w:val="24"/>
                <w:szCs w:val="24"/>
              </w:rPr>
            </w:pPr>
            <w:bookmarkStart w:colFirst="0" w:colLast="0" w:name="_heading=h.jkssi0vjhwll" w:id="4"/>
            <w:bookmarkEnd w:id="4"/>
            <w:r w:rsidDel="00000000" w:rsidR="00000000" w:rsidRPr="00000000">
              <w:rPr>
                <w:sz w:val="16"/>
                <w:szCs w:val="16"/>
                <w:rtl w:val="0"/>
              </w:rPr>
              <w:t xml:space="preserve">NTT</w:t>
            </w:r>
            <w:r w:rsidDel="00000000" w:rsidR="00000000" w:rsidRPr="00000000">
              <w:rPr>
                <w:rtl w:val="0"/>
              </w:rPr>
            </w:r>
          </w:p>
        </w:tc>
        <w:tc>
          <w:tcPr>
            <w:tcBorders>
              <w:top w:color="a6a6a6" w:space="0" w:sz="3" w:val="single"/>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0BF">
            <w:pPr>
              <w:widowControl w:val="1"/>
              <w:spacing w:after="0" w:before="120" w:line="276" w:lineRule="auto"/>
              <w:rPr>
                <w:sz w:val="24"/>
                <w:szCs w:val="24"/>
              </w:rPr>
            </w:pPr>
            <w:bookmarkStart w:colFirst="0" w:colLast="0" w:name="_heading=h.jkssi0vjhwll" w:id="4"/>
            <w:bookmarkEnd w:id="4"/>
            <w:r w:rsidDel="00000000" w:rsidR="00000000" w:rsidRPr="00000000">
              <w:rPr>
                <w:sz w:val="16"/>
                <w:szCs w:val="16"/>
                <w:rtl w:val="0"/>
              </w:rPr>
              <w:t xml:space="preserve">4.8</w:t>
            </w:r>
            <w:r w:rsidDel="00000000" w:rsidR="00000000" w:rsidRPr="00000000">
              <w:rPr>
                <w:rtl w:val="0"/>
              </w:rPr>
            </w:r>
          </w:p>
        </w:tc>
        <w:tc>
          <w:tcPr>
            <w:tcBorders>
              <w:top w:color="a6a6a6" w:space="0" w:sz="3" w:val="single"/>
              <w:left w:color="a6a6a6" w:space="0" w:sz="3" w:val="single"/>
              <w:bottom w:color="a6a6a6" w:space="0" w:sz="3" w:val="single"/>
              <w:right w:color="a6a6a6" w:space="0" w:sz="3" w:val="single"/>
            </w:tcBorders>
            <w:shd w:fill="8ea9db" w:val="clear"/>
            <w:tcMar>
              <w:top w:w="0.0" w:type="dxa"/>
              <w:left w:w="0.0" w:type="dxa"/>
              <w:bottom w:w="0.0" w:type="dxa"/>
              <w:right w:w="0.0" w:type="dxa"/>
            </w:tcMar>
            <w:vAlign w:val="top"/>
          </w:tcPr>
          <w:p w:rsidR="00000000" w:rsidDel="00000000" w:rsidP="00000000" w:rsidRDefault="00000000" w:rsidRPr="00000000" w14:paraId="000000C0">
            <w:pPr>
              <w:widowControl w:val="1"/>
              <w:spacing w:after="0" w:before="120" w:line="276" w:lineRule="auto"/>
              <w:rPr>
                <w:sz w:val="24"/>
                <w:szCs w:val="24"/>
              </w:rPr>
            </w:pPr>
            <w:bookmarkStart w:colFirst="0" w:colLast="0" w:name="_heading=h.jkssi0vjhwll" w:id="4"/>
            <w:bookmarkEnd w:id="4"/>
            <w:r w:rsidDel="00000000" w:rsidR="00000000" w:rsidRPr="00000000">
              <w:rPr>
                <w:b w:val="1"/>
                <w:sz w:val="16"/>
                <w:szCs w:val="16"/>
                <w:u w:val="single"/>
                <w:rtl w:val="0"/>
              </w:rPr>
              <w:t xml:space="preserve">noted</w:t>
            </w:r>
            <w:r w:rsidDel="00000000" w:rsidR="00000000" w:rsidRPr="00000000">
              <w:rPr>
                <w:rtl w:val="0"/>
              </w:rPr>
            </w:r>
          </w:p>
        </w:tc>
      </w:tr>
      <w:tr>
        <w:trPr>
          <w:cantSplit w:val="0"/>
          <w:trHeight w:val="300" w:hRule="atLeast"/>
          <w:tblHeader w:val="0"/>
        </w:trPr>
        <w:tc>
          <w:tcPr>
            <w:tcBorders>
              <w:top w:color="000000" w:space="0" w:sz="0" w:val="nil"/>
              <w:left w:color="a6a6a6" w:space="0" w:sz="3" w:val="single"/>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0C1">
            <w:pPr>
              <w:widowControl w:val="1"/>
              <w:spacing w:after="0" w:before="120" w:line="276" w:lineRule="auto"/>
              <w:rPr>
                <w:sz w:val="24"/>
                <w:szCs w:val="24"/>
              </w:rPr>
            </w:pPr>
            <w:bookmarkStart w:colFirst="0" w:colLast="0" w:name="_heading=h.jkssi0vjhwll" w:id="4"/>
            <w:bookmarkEnd w:id="4"/>
            <w:hyperlink r:id="rId19">
              <w:r w:rsidDel="00000000" w:rsidR="00000000" w:rsidRPr="00000000">
                <w:rPr>
                  <w:b w:val="1"/>
                  <w:color w:val="0000ff"/>
                  <w:sz w:val="16"/>
                  <w:szCs w:val="16"/>
                  <w:u w:val="single"/>
                  <w:rtl w:val="0"/>
                </w:rPr>
                <w:t xml:space="preserve">S4aR230123</w:t>
              </w:r>
            </w:hyperlink>
            <w:r w:rsidDel="00000000" w:rsidR="00000000" w:rsidRPr="00000000">
              <w:rPr>
                <w:rtl w:val="0"/>
              </w:rPr>
            </w:r>
          </w:p>
        </w:tc>
        <w:tc>
          <w:tcPr>
            <w:tcBorders>
              <w:top w:color="000000" w:space="0" w:sz="0" w:val="nil"/>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0C2">
            <w:pPr>
              <w:widowControl w:val="1"/>
              <w:spacing w:after="0" w:before="120" w:line="276" w:lineRule="auto"/>
              <w:rPr>
                <w:sz w:val="24"/>
                <w:szCs w:val="24"/>
              </w:rPr>
            </w:pPr>
            <w:bookmarkStart w:colFirst="0" w:colLast="0" w:name="_heading=h.jkssi0vjhwll" w:id="4"/>
            <w:bookmarkEnd w:id="4"/>
            <w:r w:rsidDel="00000000" w:rsidR="00000000" w:rsidRPr="00000000">
              <w:rPr>
                <w:sz w:val="16"/>
                <w:szCs w:val="16"/>
                <w:rtl w:val="0"/>
              </w:rPr>
              <w:t xml:space="preserve">[FS_eiRTCW] Pseudo-CR on Annex A: Use cases</w:t>
            </w:r>
            <w:r w:rsidDel="00000000" w:rsidR="00000000" w:rsidRPr="00000000">
              <w:rPr>
                <w:rtl w:val="0"/>
              </w:rPr>
            </w:r>
          </w:p>
        </w:tc>
        <w:tc>
          <w:tcPr>
            <w:tcBorders>
              <w:top w:color="000000" w:space="0" w:sz="0" w:val="nil"/>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0C3">
            <w:pPr>
              <w:widowControl w:val="1"/>
              <w:spacing w:after="0" w:before="120" w:line="276" w:lineRule="auto"/>
              <w:rPr>
                <w:sz w:val="24"/>
                <w:szCs w:val="24"/>
              </w:rPr>
            </w:pPr>
            <w:bookmarkStart w:colFirst="0" w:colLast="0" w:name="_heading=h.jkssi0vjhwll" w:id="4"/>
            <w:bookmarkEnd w:id="4"/>
            <w:r w:rsidDel="00000000" w:rsidR="00000000" w:rsidRPr="00000000">
              <w:rPr>
                <w:sz w:val="16"/>
                <w:szCs w:val="16"/>
                <w:rtl w:val="0"/>
              </w:rPr>
              <w:t xml:space="preserve">NTT</w:t>
            </w:r>
            <w:r w:rsidDel="00000000" w:rsidR="00000000" w:rsidRPr="00000000">
              <w:rPr>
                <w:rtl w:val="0"/>
              </w:rPr>
            </w:r>
          </w:p>
        </w:tc>
        <w:tc>
          <w:tcPr>
            <w:tcBorders>
              <w:top w:color="000000" w:space="0" w:sz="0" w:val="nil"/>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0C4">
            <w:pPr>
              <w:widowControl w:val="1"/>
              <w:spacing w:after="0" w:before="120" w:line="276" w:lineRule="auto"/>
              <w:rPr>
                <w:sz w:val="24"/>
                <w:szCs w:val="24"/>
              </w:rPr>
            </w:pPr>
            <w:bookmarkStart w:colFirst="0" w:colLast="0" w:name="_heading=h.jkssi0vjhwll" w:id="4"/>
            <w:bookmarkEnd w:id="4"/>
            <w:r w:rsidDel="00000000" w:rsidR="00000000" w:rsidRPr="00000000">
              <w:rPr>
                <w:sz w:val="16"/>
                <w:szCs w:val="16"/>
                <w:rtl w:val="0"/>
              </w:rPr>
              <w:t xml:space="preserve">4.8</w:t>
            </w:r>
            <w:r w:rsidDel="00000000" w:rsidR="00000000" w:rsidRPr="00000000">
              <w:rPr>
                <w:rtl w:val="0"/>
              </w:rPr>
            </w:r>
          </w:p>
        </w:tc>
        <w:tc>
          <w:tcPr>
            <w:tcBorders>
              <w:top w:color="a6a6a6" w:space="0" w:sz="3" w:val="single"/>
              <w:left w:color="a6a6a6" w:space="0" w:sz="3" w:val="single"/>
              <w:bottom w:color="a6a6a6" w:space="0" w:sz="3" w:val="single"/>
              <w:right w:color="a6a6a6" w:space="0" w:sz="3" w:val="single"/>
            </w:tcBorders>
            <w:shd w:fill="8ea9db" w:val="clear"/>
            <w:tcMar>
              <w:top w:w="0.0" w:type="dxa"/>
              <w:left w:w="0.0" w:type="dxa"/>
              <w:bottom w:w="0.0" w:type="dxa"/>
              <w:right w:w="0.0" w:type="dxa"/>
            </w:tcMar>
            <w:vAlign w:val="top"/>
          </w:tcPr>
          <w:p w:rsidR="00000000" w:rsidDel="00000000" w:rsidP="00000000" w:rsidRDefault="00000000" w:rsidRPr="00000000" w14:paraId="000000C5">
            <w:pPr>
              <w:widowControl w:val="1"/>
              <w:spacing w:after="0" w:before="120" w:line="276" w:lineRule="auto"/>
              <w:rPr>
                <w:sz w:val="24"/>
                <w:szCs w:val="24"/>
              </w:rPr>
            </w:pPr>
            <w:bookmarkStart w:colFirst="0" w:colLast="0" w:name="_heading=h.jkssi0vjhwll" w:id="4"/>
            <w:bookmarkEnd w:id="4"/>
            <w:r w:rsidDel="00000000" w:rsidR="00000000" w:rsidRPr="00000000">
              <w:rPr>
                <w:b w:val="1"/>
                <w:sz w:val="16"/>
                <w:szCs w:val="16"/>
                <w:u w:val="single"/>
                <w:rtl w:val="0"/>
              </w:rPr>
              <w:t xml:space="preserve">noted</w:t>
            </w:r>
            <w:r w:rsidDel="00000000" w:rsidR="00000000" w:rsidRPr="00000000">
              <w:rPr>
                <w:rtl w:val="0"/>
              </w:rPr>
            </w:r>
          </w:p>
        </w:tc>
      </w:tr>
      <w:tr>
        <w:trPr>
          <w:cantSplit w:val="0"/>
          <w:trHeight w:val="390" w:hRule="atLeast"/>
          <w:tblHeader w:val="0"/>
        </w:trPr>
        <w:tc>
          <w:tcPr>
            <w:tcBorders>
              <w:top w:color="000000" w:space="0" w:sz="0" w:val="nil"/>
              <w:left w:color="a6a6a6" w:space="0" w:sz="3" w:val="single"/>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0C6">
            <w:pPr>
              <w:widowControl w:val="1"/>
              <w:spacing w:after="0" w:before="120" w:line="276" w:lineRule="auto"/>
              <w:rPr>
                <w:sz w:val="24"/>
                <w:szCs w:val="24"/>
              </w:rPr>
            </w:pPr>
            <w:bookmarkStart w:colFirst="0" w:colLast="0" w:name="_heading=h.jkssi0vjhwll" w:id="4"/>
            <w:bookmarkEnd w:id="4"/>
            <w:hyperlink r:id="rId20">
              <w:r w:rsidDel="00000000" w:rsidR="00000000" w:rsidRPr="00000000">
                <w:rPr>
                  <w:b w:val="1"/>
                  <w:color w:val="0000ff"/>
                  <w:sz w:val="16"/>
                  <w:szCs w:val="16"/>
                  <w:u w:val="single"/>
                  <w:rtl w:val="0"/>
                </w:rPr>
                <w:t xml:space="preserve">S4aR230124</w:t>
              </w:r>
            </w:hyperlink>
            <w:r w:rsidDel="00000000" w:rsidR="00000000" w:rsidRPr="00000000">
              <w:rPr>
                <w:rtl w:val="0"/>
              </w:rPr>
            </w:r>
          </w:p>
        </w:tc>
        <w:tc>
          <w:tcPr>
            <w:tcBorders>
              <w:top w:color="000000" w:space="0" w:sz="0" w:val="nil"/>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0C7">
            <w:pPr>
              <w:widowControl w:val="1"/>
              <w:spacing w:after="0" w:before="120" w:line="276" w:lineRule="auto"/>
              <w:rPr>
                <w:sz w:val="24"/>
                <w:szCs w:val="24"/>
              </w:rPr>
            </w:pPr>
            <w:bookmarkStart w:colFirst="0" w:colLast="0" w:name="_heading=h.jkssi0vjhwll" w:id="4"/>
            <w:bookmarkEnd w:id="4"/>
            <w:r w:rsidDel="00000000" w:rsidR="00000000" w:rsidRPr="00000000">
              <w:rPr>
                <w:sz w:val="16"/>
                <w:szCs w:val="16"/>
                <w:rtl w:val="0"/>
              </w:rPr>
              <w:t xml:space="preserve">On the Mismatch of IP Address Types and PDU Set Size Adjustment </w:t>
            </w:r>
            <w:r w:rsidDel="00000000" w:rsidR="00000000" w:rsidRPr="00000000">
              <w:rPr>
                <w:rtl w:val="0"/>
              </w:rPr>
            </w:r>
          </w:p>
        </w:tc>
        <w:tc>
          <w:tcPr>
            <w:tcBorders>
              <w:top w:color="000000" w:space="0" w:sz="0" w:val="nil"/>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0C8">
            <w:pPr>
              <w:widowControl w:val="1"/>
              <w:spacing w:after="0" w:before="120" w:line="276" w:lineRule="auto"/>
              <w:rPr>
                <w:sz w:val="24"/>
                <w:szCs w:val="24"/>
              </w:rPr>
            </w:pPr>
            <w:bookmarkStart w:colFirst="0" w:colLast="0" w:name="_heading=h.jkssi0vjhwll" w:id="4"/>
            <w:bookmarkEnd w:id="4"/>
            <w:r w:rsidDel="00000000" w:rsidR="00000000" w:rsidRPr="00000000">
              <w:rPr>
                <w:sz w:val="16"/>
                <w:szCs w:val="16"/>
                <w:rtl w:val="0"/>
              </w:rPr>
              <w:t xml:space="preserve">Qualcomm Technologies Ireland</w:t>
            </w:r>
            <w:r w:rsidDel="00000000" w:rsidR="00000000" w:rsidRPr="00000000">
              <w:rPr>
                <w:rtl w:val="0"/>
              </w:rPr>
            </w:r>
          </w:p>
        </w:tc>
        <w:tc>
          <w:tcPr>
            <w:tcBorders>
              <w:top w:color="000000" w:space="0" w:sz="0" w:val="nil"/>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0C9">
            <w:pPr>
              <w:widowControl w:val="1"/>
              <w:spacing w:after="0" w:before="120" w:line="276" w:lineRule="auto"/>
              <w:rPr>
                <w:sz w:val="24"/>
                <w:szCs w:val="24"/>
              </w:rPr>
            </w:pPr>
            <w:bookmarkStart w:colFirst="0" w:colLast="0" w:name="_heading=h.jkssi0vjhwll" w:id="4"/>
            <w:bookmarkEnd w:id="4"/>
            <w:r w:rsidDel="00000000" w:rsidR="00000000" w:rsidRPr="00000000">
              <w:rPr>
                <w:sz w:val="16"/>
                <w:szCs w:val="16"/>
                <w:rtl w:val="0"/>
              </w:rPr>
              <w:t xml:space="preserve">4.6</w:t>
            </w:r>
            <w:r w:rsidDel="00000000" w:rsidR="00000000" w:rsidRPr="00000000">
              <w:rPr>
                <w:rtl w:val="0"/>
              </w:rPr>
            </w:r>
          </w:p>
        </w:tc>
        <w:tc>
          <w:tcPr>
            <w:tcBorders>
              <w:top w:color="a6a6a6" w:space="0" w:sz="3" w:val="single"/>
              <w:left w:color="a6a6a6" w:space="0" w:sz="3" w:val="single"/>
              <w:bottom w:color="a6a6a6" w:space="0" w:sz="3" w:val="single"/>
              <w:right w:color="a6a6a6" w:space="0" w:sz="3" w:val="single"/>
            </w:tcBorders>
            <w:shd w:fill="8ea9db" w:val="clear"/>
            <w:tcMar>
              <w:top w:w="0.0" w:type="dxa"/>
              <w:left w:w="0.0" w:type="dxa"/>
              <w:bottom w:w="0.0" w:type="dxa"/>
              <w:right w:w="0.0" w:type="dxa"/>
            </w:tcMar>
            <w:vAlign w:val="top"/>
          </w:tcPr>
          <w:p w:rsidR="00000000" w:rsidDel="00000000" w:rsidP="00000000" w:rsidRDefault="00000000" w:rsidRPr="00000000" w14:paraId="000000CA">
            <w:pPr>
              <w:widowControl w:val="1"/>
              <w:spacing w:after="0" w:before="120" w:line="276" w:lineRule="auto"/>
              <w:rPr>
                <w:sz w:val="24"/>
                <w:szCs w:val="24"/>
              </w:rPr>
            </w:pPr>
            <w:bookmarkStart w:colFirst="0" w:colLast="0" w:name="_heading=h.jkssi0vjhwll" w:id="4"/>
            <w:bookmarkEnd w:id="4"/>
            <w:r w:rsidDel="00000000" w:rsidR="00000000" w:rsidRPr="00000000">
              <w:rPr>
                <w:b w:val="1"/>
                <w:sz w:val="16"/>
                <w:szCs w:val="16"/>
                <w:u w:val="single"/>
                <w:rtl w:val="0"/>
              </w:rPr>
              <w:t xml:space="preserve">noted</w:t>
            </w:r>
            <w:r w:rsidDel="00000000" w:rsidR="00000000" w:rsidRPr="00000000">
              <w:rPr>
                <w:rtl w:val="0"/>
              </w:rPr>
            </w:r>
          </w:p>
        </w:tc>
      </w:tr>
      <w:tr>
        <w:trPr>
          <w:cantSplit w:val="0"/>
          <w:trHeight w:val="390" w:hRule="atLeast"/>
          <w:tblHeader w:val="0"/>
        </w:trPr>
        <w:tc>
          <w:tcPr>
            <w:tcBorders>
              <w:top w:color="000000" w:space="0" w:sz="0" w:val="nil"/>
              <w:left w:color="a6a6a6" w:space="0" w:sz="3" w:val="single"/>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0CB">
            <w:pPr>
              <w:widowControl w:val="1"/>
              <w:spacing w:after="0" w:before="120" w:line="276" w:lineRule="auto"/>
              <w:rPr>
                <w:sz w:val="24"/>
                <w:szCs w:val="24"/>
              </w:rPr>
            </w:pPr>
            <w:bookmarkStart w:colFirst="0" w:colLast="0" w:name="_heading=h.jkssi0vjhwll" w:id="4"/>
            <w:bookmarkEnd w:id="4"/>
            <w:hyperlink r:id="rId21">
              <w:r w:rsidDel="00000000" w:rsidR="00000000" w:rsidRPr="00000000">
                <w:rPr>
                  <w:b w:val="1"/>
                  <w:color w:val="0000ff"/>
                  <w:sz w:val="16"/>
                  <w:szCs w:val="16"/>
                  <w:u w:val="single"/>
                  <w:rtl w:val="0"/>
                </w:rPr>
                <w:t xml:space="preserve">S4aR230125</w:t>
              </w:r>
            </w:hyperlink>
            <w:r w:rsidDel="00000000" w:rsidR="00000000" w:rsidRPr="00000000">
              <w:rPr>
                <w:rtl w:val="0"/>
              </w:rPr>
            </w:r>
          </w:p>
        </w:tc>
        <w:tc>
          <w:tcPr>
            <w:tcBorders>
              <w:top w:color="000000" w:space="0" w:sz="0" w:val="nil"/>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0CC">
            <w:pPr>
              <w:widowControl w:val="1"/>
              <w:spacing w:after="0" w:before="120" w:line="276" w:lineRule="auto"/>
              <w:rPr>
                <w:sz w:val="24"/>
                <w:szCs w:val="24"/>
              </w:rPr>
            </w:pPr>
            <w:bookmarkStart w:colFirst="0" w:colLast="0" w:name="_heading=h.jkssi0vjhwll" w:id="4"/>
            <w:bookmarkEnd w:id="4"/>
            <w:r w:rsidDel="00000000" w:rsidR="00000000" w:rsidRPr="00000000">
              <w:rPr>
                <w:sz w:val="16"/>
                <w:szCs w:val="16"/>
                <w:rtl w:val="0"/>
              </w:rPr>
              <w:t xml:space="preserve">[iRTCW] current status and next steps for completion</w:t>
            </w:r>
            <w:r w:rsidDel="00000000" w:rsidR="00000000" w:rsidRPr="00000000">
              <w:rPr>
                <w:rtl w:val="0"/>
              </w:rPr>
            </w:r>
          </w:p>
        </w:tc>
        <w:tc>
          <w:tcPr>
            <w:tcBorders>
              <w:top w:color="000000" w:space="0" w:sz="0" w:val="nil"/>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0CD">
            <w:pPr>
              <w:widowControl w:val="1"/>
              <w:spacing w:after="0" w:before="120" w:line="276" w:lineRule="auto"/>
              <w:rPr>
                <w:sz w:val="24"/>
                <w:szCs w:val="24"/>
              </w:rPr>
            </w:pPr>
            <w:bookmarkStart w:colFirst="0" w:colLast="0" w:name="_heading=h.jkssi0vjhwll" w:id="4"/>
            <w:bookmarkEnd w:id="4"/>
            <w:r w:rsidDel="00000000" w:rsidR="00000000" w:rsidRPr="00000000">
              <w:rPr>
                <w:sz w:val="16"/>
                <w:szCs w:val="16"/>
                <w:rtl w:val="0"/>
              </w:rPr>
              <w:t xml:space="preserve">Samsung R&amp;D Institute UK</w:t>
            </w:r>
            <w:r w:rsidDel="00000000" w:rsidR="00000000" w:rsidRPr="00000000">
              <w:rPr>
                <w:rtl w:val="0"/>
              </w:rPr>
            </w:r>
          </w:p>
        </w:tc>
        <w:tc>
          <w:tcPr>
            <w:tcBorders>
              <w:top w:color="000000" w:space="0" w:sz="0" w:val="nil"/>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0CE">
            <w:pPr>
              <w:widowControl w:val="1"/>
              <w:spacing w:after="0" w:before="120" w:line="276" w:lineRule="auto"/>
              <w:rPr>
                <w:sz w:val="24"/>
                <w:szCs w:val="24"/>
              </w:rPr>
            </w:pPr>
            <w:bookmarkStart w:colFirst="0" w:colLast="0" w:name="_heading=h.jkssi0vjhwll" w:id="4"/>
            <w:bookmarkEnd w:id="4"/>
            <w:r w:rsidDel="00000000" w:rsidR="00000000" w:rsidRPr="00000000">
              <w:rPr>
                <w:sz w:val="16"/>
                <w:szCs w:val="16"/>
                <w:rtl w:val="0"/>
              </w:rPr>
              <w:t xml:space="preserve">4.4</w:t>
            </w:r>
            <w:r w:rsidDel="00000000" w:rsidR="00000000" w:rsidRPr="00000000">
              <w:rPr>
                <w:rtl w:val="0"/>
              </w:rPr>
            </w:r>
          </w:p>
        </w:tc>
        <w:tc>
          <w:tcPr>
            <w:tcBorders>
              <w:top w:color="a6a6a6" w:space="0" w:sz="3" w:val="single"/>
              <w:left w:color="a6a6a6" w:space="0" w:sz="3" w:val="single"/>
              <w:bottom w:color="a6a6a6" w:space="0" w:sz="3" w:val="single"/>
              <w:right w:color="a6a6a6" w:space="0" w:sz="3" w:val="single"/>
            </w:tcBorders>
            <w:shd w:fill="8ea9db" w:val="clear"/>
            <w:tcMar>
              <w:top w:w="0.0" w:type="dxa"/>
              <w:left w:w="0.0" w:type="dxa"/>
              <w:bottom w:w="0.0" w:type="dxa"/>
              <w:right w:w="0.0" w:type="dxa"/>
            </w:tcMar>
            <w:vAlign w:val="top"/>
          </w:tcPr>
          <w:p w:rsidR="00000000" w:rsidDel="00000000" w:rsidP="00000000" w:rsidRDefault="00000000" w:rsidRPr="00000000" w14:paraId="000000CF">
            <w:pPr>
              <w:widowControl w:val="1"/>
              <w:spacing w:after="0" w:before="120" w:line="276" w:lineRule="auto"/>
              <w:rPr>
                <w:sz w:val="24"/>
                <w:szCs w:val="24"/>
              </w:rPr>
            </w:pPr>
            <w:bookmarkStart w:colFirst="0" w:colLast="0" w:name="_heading=h.jkssi0vjhwll" w:id="4"/>
            <w:bookmarkEnd w:id="4"/>
            <w:r w:rsidDel="00000000" w:rsidR="00000000" w:rsidRPr="00000000">
              <w:rPr>
                <w:b w:val="1"/>
                <w:sz w:val="16"/>
                <w:szCs w:val="16"/>
                <w:u w:val="single"/>
                <w:rtl w:val="0"/>
              </w:rPr>
              <w:t xml:space="preserve">noted</w:t>
            </w:r>
            <w:r w:rsidDel="00000000" w:rsidR="00000000" w:rsidRPr="00000000">
              <w:rPr>
                <w:rtl w:val="0"/>
              </w:rPr>
            </w:r>
          </w:p>
        </w:tc>
      </w:tr>
      <w:tr>
        <w:trPr>
          <w:cantSplit w:val="0"/>
          <w:trHeight w:val="720" w:hRule="atLeast"/>
          <w:tblHeader w:val="0"/>
        </w:trPr>
        <w:tc>
          <w:tcPr>
            <w:tcBorders>
              <w:top w:color="000000" w:space="0" w:sz="0" w:val="nil"/>
              <w:left w:color="a6a6a6" w:space="0" w:sz="3" w:val="single"/>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0D0">
            <w:pPr>
              <w:widowControl w:val="1"/>
              <w:spacing w:after="0" w:before="120" w:line="276" w:lineRule="auto"/>
              <w:rPr>
                <w:sz w:val="24"/>
                <w:szCs w:val="24"/>
              </w:rPr>
            </w:pPr>
            <w:bookmarkStart w:colFirst="0" w:colLast="0" w:name="_heading=h.jkssi0vjhwll" w:id="4"/>
            <w:bookmarkEnd w:id="4"/>
            <w:hyperlink r:id="rId22">
              <w:r w:rsidDel="00000000" w:rsidR="00000000" w:rsidRPr="00000000">
                <w:rPr>
                  <w:b w:val="1"/>
                  <w:color w:val="0000ff"/>
                  <w:sz w:val="16"/>
                  <w:szCs w:val="16"/>
                  <w:u w:val="single"/>
                  <w:rtl w:val="0"/>
                </w:rPr>
                <w:t xml:space="preserve">S4aR230126</w:t>
              </w:r>
            </w:hyperlink>
            <w:r w:rsidDel="00000000" w:rsidR="00000000" w:rsidRPr="00000000">
              <w:rPr>
                <w:rtl w:val="0"/>
              </w:rPr>
            </w:r>
          </w:p>
        </w:tc>
        <w:tc>
          <w:tcPr>
            <w:tcBorders>
              <w:top w:color="000000" w:space="0" w:sz="0" w:val="nil"/>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0D1">
            <w:pPr>
              <w:widowControl w:val="1"/>
              <w:spacing w:after="0" w:before="120" w:line="276" w:lineRule="auto"/>
              <w:rPr>
                <w:sz w:val="24"/>
                <w:szCs w:val="24"/>
              </w:rPr>
            </w:pPr>
            <w:bookmarkStart w:colFirst="0" w:colLast="0" w:name="_heading=h.jkssi0vjhwll" w:id="4"/>
            <w:bookmarkEnd w:id="4"/>
            <w:r w:rsidDel="00000000" w:rsidR="00000000" w:rsidRPr="00000000">
              <w:rPr>
                <w:sz w:val="16"/>
                <w:szCs w:val="16"/>
                <w:rtl w:val="0"/>
              </w:rPr>
              <w:t xml:space="preserve">[FS_eiRTCW] New Solution for service control API</w:t>
            </w:r>
            <w:r w:rsidDel="00000000" w:rsidR="00000000" w:rsidRPr="00000000">
              <w:rPr>
                <w:rtl w:val="0"/>
              </w:rPr>
            </w:r>
          </w:p>
        </w:tc>
        <w:tc>
          <w:tcPr>
            <w:tcBorders>
              <w:top w:color="000000" w:space="0" w:sz="0" w:val="nil"/>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0D2">
            <w:pPr>
              <w:widowControl w:val="1"/>
              <w:spacing w:after="0" w:before="120" w:line="276" w:lineRule="auto"/>
              <w:rPr>
                <w:sz w:val="24"/>
                <w:szCs w:val="24"/>
              </w:rPr>
            </w:pPr>
            <w:bookmarkStart w:colFirst="0" w:colLast="0" w:name="_heading=h.jkssi0vjhwll" w:id="4"/>
            <w:bookmarkEnd w:id="4"/>
            <w:r w:rsidDel="00000000" w:rsidR="00000000" w:rsidRPr="00000000">
              <w:rPr>
                <w:sz w:val="16"/>
                <w:szCs w:val="16"/>
                <w:rtl w:val="0"/>
              </w:rPr>
              <w:t xml:space="preserve">NTT</w:t>
            </w:r>
            <w:r w:rsidDel="00000000" w:rsidR="00000000" w:rsidRPr="00000000">
              <w:rPr>
                <w:rtl w:val="0"/>
              </w:rPr>
            </w:r>
          </w:p>
        </w:tc>
        <w:tc>
          <w:tcPr>
            <w:tcBorders>
              <w:top w:color="000000" w:space="0" w:sz="0" w:val="nil"/>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0D3">
            <w:pPr>
              <w:widowControl w:val="1"/>
              <w:spacing w:after="0" w:before="120" w:line="276" w:lineRule="auto"/>
              <w:rPr>
                <w:sz w:val="24"/>
                <w:szCs w:val="24"/>
              </w:rPr>
            </w:pPr>
            <w:bookmarkStart w:colFirst="0" w:colLast="0" w:name="_heading=h.jkssi0vjhwll" w:id="4"/>
            <w:bookmarkEnd w:id="4"/>
            <w:r w:rsidDel="00000000" w:rsidR="00000000" w:rsidRPr="00000000">
              <w:rPr>
                <w:sz w:val="16"/>
                <w:szCs w:val="16"/>
                <w:rtl w:val="0"/>
              </w:rPr>
              <w:t xml:space="preserve">4.8</w:t>
            </w:r>
            <w:r w:rsidDel="00000000" w:rsidR="00000000" w:rsidRPr="00000000">
              <w:rPr>
                <w:rtl w:val="0"/>
              </w:rPr>
            </w:r>
          </w:p>
        </w:tc>
        <w:tc>
          <w:tcPr>
            <w:tcBorders>
              <w:top w:color="a6a6a6" w:space="0" w:sz="3" w:val="single"/>
              <w:left w:color="a6a6a6" w:space="0" w:sz="3" w:val="single"/>
              <w:bottom w:color="a6a6a6" w:space="0" w:sz="3" w:val="single"/>
              <w:right w:color="a6a6a6" w:space="0" w:sz="3" w:val="single"/>
            </w:tcBorders>
            <w:shd w:fill="ffc7ce" w:val="clear"/>
            <w:tcMar>
              <w:top w:w="0.0" w:type="dxa"/>
              <w:left w:w="0.0" w:type="dxa"/>
              <w:bottom w:w="0.0" w:type="dxa"/>
              <w:right w:w="0.0" w:type="dxa"/>
            </w:tcMar>
            <w:vAlign w:val="top"/>
          </w:tcPr>
          <w:p w:rsidR="00000000" w:rsidDel="00000000" w:rsidP="00000000" w:rsidRDefault="00000000" w:rsidRPr="00000000" w14:paraId="000000D4">
            <w:pPr>
              <w:widowControl w:val="1"/>
              <w:spacing w:after="0" w:before="120" w:line="276" w:lineRule="auto"/>
              <w:rPr>
                <w:sz w:val="24"/>
                <w:szCs w:val="24"/>
              </w:rPr>
            </w:pPr>
            <w:bookmarkStart w:colFirst="0" w:colLast="0" w:name="_heading=h.jkssi0vjhwll" w:id="4"/>
            <w:bookmarkEnd w:id="4"/>
            <w:r w:rsidDel="00000000" w:rsidR="00000000" w:rsidRPr="00000000">
              <w:rPr>
                <w:b w:val="1"/>
                <w:color w:val="9c0006"/>
                <w:sz w:val="16"/>
                <w:szCs w:val="16"/>
                <w:u w:val="single"/>
                <w:rtl w:val="0"/>
              </w:rPr>
              <w:t xml:space="preserve">withdrawn</w:t>
            </w:r>
            <w:r w:rsidDel="00000000" w:rsidR="00000000" w:rsidRPr="00000000">
              <w:rPr>
                <w:rtl w:val="0"/>
              </w:rPr>
            </w:r>
          </w:p>
        </w:tc>
      </w:tr>
      <w:tr>
        <w:trPr>
          <w:cantSplit w:val="0"/>
          <w:trHeight w:val="720" w:hRule="atLeast"/>
          <w:tblHeader w:val="0"/>
        </w:trPr>
        <w:tc>
          <w:tcPr>
            <w:tcBorders>
              <w:top w:color="000000" w:space="0" w:sz="0" w:val="nil"/>
              <w:left w:color="a6a6a6" w:space="0" w:sz="3" w:val="single"/>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0D5">
            <w:pPr>
              <w:widowControl w:val="1"/>
              <w:spacing w:after="0" w:before="120" w:line="276" w:lineRule="auto"/>
              <w:rPr>
                <w:sz w:val="24"/>
                <w:szCs w:val="24"/>
              </w:rPr>
            </w:pPr>
            <w:bookmarkStart w:colFirst="0" w:colLast="0" w:name="_heading=h.jkssi0vjhwll" w:id="4"/>
            <w:bookmarkEnd w:id="4"/>
            <w:hyperlink r:id="rId23">
              <w:r w:rsidDel="00000000" w:rsidR="00000000" w:rsidRPr="00000000">
                <w:rPr>
                  <w:b w:val="1"/>
                  <w:color w:val="0000ff"/>
                  <w:sz w:val="16"/>
                  <w:szCs w:val="16"/>
                  <w:u w:val="single"/>
                  <w:rtl w:val="0"/>
                </w:rPr>
                <w:t xml:space="preserve">S4aR230127</w:t>
              </w:r>
            </w:hyperlink>
            <w:r w:rsidDel="00000000" w:rsidR="00000000" w:rsidRPr="00000000">
              <w:rPr>
                <w:rtl w:val="0"/>
              </w:rPr>
            </w:r>
          </w:p>
        </w:tc>
        <w:tc>
          <w:tcPr>
            <w:tcBorders>
              <w:top w:color="000000" w:space="0" w:sz="0" w:val="nil"/>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0D6">
            <w:pPr>
              <w:widowControl w:val="1"/>
              <w:spacing w:after="0" w:before="120" w:line="276" w:lineRule="auto"/>
              <w:rPr>
                <w:sz w:val="24"/>
                <w:szCs w:val="24"/>
              </w:rPr>
            </w:pPr>
            <w:bookmarkStart w:colFirst="0" w:colLast="0" w:name="_heading=h.jkssi0vjhwll" w:id="4"/>
            <w:bookmarkEnd w:id="4"/>
            <w:r w:rsidDel="00000000" w:rsidR="00000000" w:rsidRPr="00000000">
              <w:rPr>
                <w:sz w:val="16"/>
                <w:szCs w:val="16"/>
                <w:rtl w:val="0"/>
              </w:rPr>
              <w:t xml:space="preserve">[FS_eiRTCW] Key Issue #7 and solution #7: Related groups considerations</w:t>
            </w:r>
            <w:r w:rsidDel="00000000" w:rsidR="00000000" w:rsidRPr="00000000">
              <w:rPr>
                <w:rtl w:val="0"/>
              </w:rPr>
            </w:r>
          </w:p>
        </w:tc>
        <w:tc>
          <w:tcPr>
            <w:tcBorders>
              <w:top w:color="000000" w:space="0" w:sz="0" w:val="nil"/>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0D7">
            <w:pPr>
              <w:widowControl w:val="1"/>
              <w:spacing w:after="0" w:before="120" w:line="276" w:lineRule="auto"/>
              <w:rPr>
                <w:sz w:val="24"/>
                <w:szCs w:val="24"/>
              </w:rPr>
            </w:pPr>
            <w:bookmarkStart w:colFirst="0" w:colLast="0" w:name="_heading=h.jkssi0vjhwll" w:id="4"/>
            <w:bookmarkEnd w:id="4"/>
            <w:r w:rsidDel="00000000" w:rsidR="00000000" w:rsidRPr="00000000">
              <w:rPr>
                <w:sz w:val="16"/>
                <w:szCs w:val="16"/>
                <w:rtl w:val="0"/>
              </w:rPr>
              <w:t xml:space="preserve">NTT</w:t>
            </w:r>
            <w:r w:rsidDel="00000000" w:rsidR="00000000" w:rsidRPr="00000000">
              <w:rPr>
                <w:rtl w:val="0"/>
              </w:rPr>
            </w:r>
          </w:p>
        </w:tc>
        <w:tc>
          <w:tcPr>
            <w:tcBorders>
              <w:top w:color="000000" w:space="0" w:sz="0" w:val="nil"/>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0D8">
            <w:pPr>
              <w:widowControl w:val="1"/>
              <w:spacing w:after="0" w:before="120" w:line="276" w:lineRule="auto"/>
              <w:rPr>
                <w:sz w:val="24"/>
                <w:szCs w:val="24"/>
              </w:rPr>
            </w:pPr>
            <w:bookmarkStart w:colFirst="0" w:colLast="0" w:name="_heading=h.jkssi0vjhwll" w:id="4"/>
            <w:bookmarkEnd w:id="4"/>
            <w:r w:rsidDel="00000000" w:rsidR="00000000" w:rsidRPr="00000000">
              <w:rPr>
                <w:sz w:val="16"/>
                <w:szCs w:val="16"/>
                <w:rtl w:val="0"/>
              </w:rPr>
              <w:t xml:space="preserve">4.8</w:t>
            </w:r>
            <w:r w:rsidDel="00000000" w:rsidR="00000000" w:rsidRPr="00000000">
              <w:rPr>
                <w:rtl w:val="0"/>
              </w:rPr>
            </w:r>
          </w:p>
        </w:tc>
        <w:tc>
          <w:tcPr>
            <w:tcBorders>
              <w:top w:color="a6a6a6" w:space="0" w:sz="3" w:val="single"/>
              <w:left w:color="a6a6a6" w:space="0" w:sz="3" w:val="single"/>
              <w:bottom w:color="a6a6a6" w:space="0" w:sz="3" w:val="single"/>
              <w:right w:color="a6a6a6" w:space="0" w:sz="3" w:val="single"/>
            </w:tcBorders>
            <w:shd w:fill="92d050" w:val="clear"/>
            <w:tcMar>
              <w:top w:w="0.0" w:type="dxa"/>
              <w:left w:w="0.0" w:type="dxa"/>
              <w:bottom w:w="0.0" w:type="dxa"/>
              <w:right w:w="0.0" w:type="dxa"/>
            </w:tcMar>
            <w:vAlign w:val="top"/>
          </w:tcPr>
          <w:p w:rsidR="00000000" w:rsidDel="00000000" w:rsidP="00000000" w:rsidRDefault="00000000" w:rsidRPr="00000000" w14:paraId="000000D9">
            <w:pPr>
              <w:widowControl w:val="1"/>
              <w:spacing w:after="0" w:before="120" w:line="276" w:lineRule="auto"/>
              <w:rPr>
                <w:sz w:val="24"/>
                <w:szCs w:val="24"/>
              </w:rPr>
            </w:pPr>
            <w:bookmarkStart w:colFirst="0" w:colLast="0" w:name="_heading=h.jkssi0vjhwll" w:id="4"/>
            <w:bookmarkEnd w:id="4"/>
            <w:r w:rsidDel="00000000" w:rsidR="00000000" w:rsidRPr="00000000">
              <w:rPr>
                <w:b w:val="1"/>
                <w:sz w:val="16"/>
                <w:szCs w:val="16"/>
                <w:u w:val="single"/>
                <w:rtl w:val="0"/>
              </w:rPr>
              <w:t xml:space="preserve">agreed</w:t>
            </w:r>
            <w:r w:rsidDel="00000000" w:rsidR="00000000" w:rsidRPr="00000000">
              <w:rPr>
                <w:rtl w:val="0"/>
              </w:rPr>
            </w:r>
          </w:p>
        </w:tc>
      </w:tr>
      <w:tr>
        <w:trPr>
          <w:cantSplit w:val="0"/>
          <w:trHeight w:val="390" w:hRule="atLeast"/>
          <w:tblHeader w:val="0"/>
        </w:trPr>
        <w:tc>
          <w:tcPr>
            <w:tcBorders>
              <w:top w:color="000000" w:space="0" w:sz="0" w:val="nil"/>
              <w:left w:color="a6a6a6" w:space="0" w:sz="3" w:val="single"/>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0DA">
            <w:pPr>
              <w:widowControl w:val="1"/>
              <w:spacing w:after="0" w:before="120" w:line="276" w:lineRule="auto"/>
              <w:rPr>
                <w:sz w:val="24"/>
                <w:szCs w:val="24"/>
              </w:rPr>
            </w:pPr>
            <w:bookmarkStart w:colFirst="0" w:colLast="0" w:name="_heading=h.jkssi0vjhwll" w:id="4"/>
            <w:bookmarkEnd w:id="4"/>
            <w:hyperlink r:id="rId24">
              <w:r w:rsidDel="00000000" w:rsidR="00000000" w:rsidRPr="00000000">
                <w:rPr>
                  <w:b w:val="1"/>
                  <w:color w:val="0000ff"/>
                  <w:sz w:val="16"/>
                  <w:szCs w:val="16"/>
                  <w:u w:val="single"/>
                  <w:rtl w:val="0"/>
                </w:rPr>
                <w:t xml:space="preserve">S4aR230128</w:t>
              </w:r>
            </w:hyperlink>
            <w:r w:rsidDel="00000000" w:rsidR="00000000" w:rsidRPr="00000000">
              <w:rPr>
                <w:rtl w:val="0"/>
              </w:rPr>
            </w:r>
          </w:p>
        </w:tc>
        <w:tc>
          <w:tcPr>
            <w:tcBorders>
              <w:top w:color="000000" w:space="0" w:sz="0" w:val="nil"/>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0DB">
            <w:pPr>
              <w:widowControl w:val="1"/>
              <w:spacing w:after="0" w:before="120" w:line="276" w:lineRule="auto"/>
              <w:rPr>
                <w:sz w:val="24"/>
                <w:szCs w:val="24"/>
              </w:rPr>
            </w:pPr>
            <w:bookmarkStart w:colFirst="0" w:colLast="0" w:name="_heading=h.jkssi0vjhwll" w:id="4"/>
            <w:bookmarkEnd w:id="4"/>
            <w:r w:rsidDel="00000000" w:rsidR="00000000" w:rsidRPr="00000000">
              <w:rPr>
                <w:sz w:val="16"/>
                <w:szCs w:val="16"/>
                <w:rtl w:val="0"/>
              </w:rPr>
              <w:t xml:space="preserve">[FS_eiRTCW] Pseudo-CR on Key Issue #11 and solution #11: Related groups considerations</w:t>
            </w:r>
            <w:r w:rsidDel="00000000" w:rsidR="00000000" w:rsidRPr="00000000">
              <w:rPr>
                <w:rtl w:val="0"/>
              </w:rPr>
            </w:r>
          </w:p>
        </w:tc>
        <w:tc>
          <w:tcPr>
            <w:tcBorders>
              <w:top w:color="000000" w:space="0" w:sz="0" w:val="nil"/>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0DC">
            <w:pPr>
              <w:widowControl w:val="1"/>
              <w:spacing w:after="0" w:before="120" w:line="276" w:lineRule="auto"/>
              <w:rPr>
                <w:sz w:val="24"/>
                <w:szCs w:val="24"/>
              </w:rPr>
            </w:pPr>
            <w:bookmarkStart w:colFirst="0" w:colLast="0" w:name="_heading=h.jkssi0vjhwll" w:id="4"/>
            <w:bookmarkEnd w:id="4"/>
            <w:r w:rsidDel="00000000" w:rsidR="00000000" w:rsidRPr="00000000">
              <w:rPr>
                <w:sz w:val="16"/>
                <w:szCs w:val="16"/>
                <w:rtl w:val="0"/>
              </w:rPr>
              <w:t xml:space="preserve">NTT</w:t>
            </w:r>
            <w:r w:rsidDel="00000000" w:rsidR="00000000" w:rsidRPr="00000000">
              <w:rPr>
                <w:rtl w:val="0"/>
              </w:rPr>
            </w:r>
          </w:p>
        </w:tc>
        <w:tc>
          <w:tcPr>
            <w:tcBorders>
              <w:top w:color="000000" w:space="0" w:sz="0" w:val="nil"/>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0DD">
            <w:pPr>
              <w:widowControl w:val="1"/>
              <w:spacing w:after="0" w:before="120" w:line="276" w:lineRule="auto"/>
              <w:rPr>
                <w:sz w:val="24"/>
                <w:szCs w:val="24"/>
              </w:rPr>
            </w:pPr>
            <w:bookmarkStart w:colFirst="0" w:colLast="0" w:name="_heading=h.jkssi0vjhwll" w:id="4"/>
            <w:bookmarkEnd w:id="4"/>
            <w:r w:rsidDel="00000000" w:rsidR="00000000" w:rsidRPr="00000000">
              <w:rPr>
                <w:sz w:val="16"/>
                <w:szCs w:val="16"/>
                <w:rtl w:val="0"/>
              </w:rPr>
              <w:t xml:space="preserve">4.8</w:t>
            </w:r>
            <w:r w:rsidDel="00000000" w:rsidR="00000000" w:rsidRPr="00000000">
              <w:rPr>
                <w:rtl w:val="0"/>
              </w:rPr>
            </w:r>
          </w:p>
        </w:tc>
        <w:tc>
          <w:tcPr>
            <w:tcBorders>
              <w:top w:color="a6a6a6" w:space="0" w:sz="3" w:val="single"/>
              <w:left w:color="a6a6a6" w:space="0" w:sz="3" w:val="single"/>
              <w:bottom w:color="a6a6a6" w:space="0" w:sz="3" w:val="single"/>
              <w:right w:color="a6a6a6" w:space="0" w:sz="3" w:val="single"/>
            </w:tcBorders>
            <w:shd w:fill="92d050" w:val="clear"/>
            <w:tcMar>
              <w:top w:w="0.0" w:type="dxa"/>
              <w:left w:w="0.0" w:type="dxa"/>
              <w:bottom w:w="0.0" w:type="dxa"/>
              <w:right w:w="0.0" w:type="dxa"/>
            </w:tcMar>
            <w:vAlign w:val="top"/>
          </w:tcPr>
          <w:p w:rsidR="00000000" w:rsidDel="00000000" w:rsidP="00000000" w:rsidRDefault="00000000" w:rsidRPr="00000000" w14:paraId="000000DE">
            <w:pPr>
              <w:widowControl w:val="1"/>
              <w:spacing w:after="0" w:before="120" w:line="276" w:lineRule="auto"/>
              <w:rPr>
                <w:sz w:val="24"/>
                <w:szCs w:val="24"/>
              </w:rPr>
            </w:pPr>
            <w:bookmarkStart w:colFirst="0" w:colLast="0" w:name="_heading=h.jkssi0vjhwll" w:id="4"/>
            <w:bookmarkEnd w:id="4"/>
            <w:r w:rsidDel="00000000" w:rsidR="00000000" w:rsidRPr="00000000">
              <w:rPr>
                <w:b w:val="1"/>
                <w:sz w:val="16"/>
                <w:szCs w:val="16"/>
                <w:u w:val="single"/>
                <w:rtl w:val="0"/>
              </w:rPr>
              <w:t xml:space="preserve">agreed</w:t>
            </w:r>
            <w:r w:rsidDel="00000000" w:rsidR="00000000" w:rsidRPr="00000000">
              <w:rPr>
                <w:rtl w:val="0"/>
              </w:rPr>
            </w:r>
          </w:p>
        </w:tc>
      </w:tr>
      <w:tr>
        <w:trPr>
          <w:cantSplit w:val="0"/>
          <w:trHeight w:val="720" w:hRule="atLeast"/>
          <w:tblHeader w:val="0"/>
        </w:trPr>
        <w:tc>
          <w:tcPr>
            <w:tcBorders>
              <w:top w:color="000000" w:space="0" w:sz="0" w:val="nil"/>
              <w:left w:color="a6a6a6" w:space="0" w:sz="3" w:val="single"/>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0DF">
            <w:pPr>
              <w:widowControl w:val="1"/>
              <w:spacing w:after="0" w:before="120" w:line="276" w:lineRule="auto"/>
              <w:rPr>
                <w:sz w:val="24"/>
                <w:szCs w:val="24"/>
              </w:rPr>
            </w:pPr>
            <w:bookmarkStart w:colFirst="0" w:colLast="0" w:name="_heading=h.jkssi0vjhwll" w:id="4"/>
            <w:bookmarkEnd w:id="4"/>
            <w:hyperlink r:id="rId25">
              <w:r w:rsidDel="00000000" w:rsidR="00000000" w:rsidRPr="00000000">
                <w:rPr>
                  <w:b w:val="1"/>
                  <w:color w:val="0000ff"/>
                  <w:sz w:val="16"/>
                  <w:szCs w:val="16"/>
                  <w:u w:val="single"/>
                  <w:rtl w:val="0"/>
                </w:rPr>
                <w:t xml:space="preserve">S4aR230129</w:t>
              </w:r>
            </w:hyperlink>
            <w:r w:rsidDel="00000000" w:rsidR="00000000" w:rsidRPr="00000000">
              <w:rPr>
                <w:rtl w:val="0"/>
              </w:rPr>
            </w:r>
          </w:p>
        </w:tc>
        <w:tc>
          <w:tcPr>
            <w:tcBorders>
              <w:top w:color="000000" w:space="0" w:sz="0" w:val="nil"/>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0E0">
            <w:pPr>
              <w:widowControl w:val="1"/>
              <w:spacing w:after="0" w:before="120" w:line="276" w:lineRule="auto"/>
              <w:rPr>
                <w:sz w:val="24"/>
                <w:szCs w:val="24"/>
              </w:rPr>
            </w:pPr>
            <w:bookmarkStart w:colFirst="0" w:colLast="0" w:name="_heading=h.jkssi0vjhwll" w:id="4"/>
            <w:bookmarkEnd w:id="4"/>
            <w:r w:rsidDel="00000000" w:rsidR="00000000" w:rsidRPr="00000000">
              <w:rPr>
                <w:sz w:val="16"/>
                <w:szCs w:val="16"/>
                <w:rtl w:val="0"/>
              </w:rPr>
              <w:t xml:space="preserve">[FS_eiRTCW] New Solution for service control API</w:t>
            </w:r>
            <w:r w:rsidDel="00000000" w:rsidR="00000000" w:rsidRPr="00000000">
              <w:rPr>
                <w:rtl w:val="0"/>
              </w:rPr>
            </w:r>
          </w:p>
        </w:tc>
        <w:tc>
          <w:tcPr>
            <w:tcBorders>
              <w:top w:color="000000" w:space="0" w:sz="0" w:val="nil"/>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0E1">
            <w:pPr>
              <w:widowControl w:val="1"/>
              <w:spacing w:after="0" w:before="120" w:line="276" w:lineRule="auto"/>
              <w:rPr>
                <w:sz w:val="24"/>
                <w:szCs w:val="24"/>
              </w:rPr>
            </w:pPr>
            <w:bookmarkStart w:colFirst="0" w:colLast="0" w:name="_heading=h.jkssi0vjhwll" w:id="4"/>
            <w:bookmarkEnd w:id="4"/>
            <w:r w:rsidDel="00000000" w:rsidR="00000000" w:rsidRPr="00000000">
              <w:rPr>
                <w:sz w:val="16"/>
                <w:szCs w:val="16"/>
                <w:rtl w:val="0"/>
              </w:rPr>
              <w:t xml:space="preserve">NTT</w:t>
            </w:r>
            <w:r w:rsidDel="00000000" w:rsidR="00000000" w:rsidRPr="00000000">
              <w:rPr>
                <w:rtl w:val="0"/>
              </w:rPr>
            </w:r>
          </w:p>
        </w:tc>
        <w:tc>
          <w:tcPr>
            <w:tcBorders>
              <w:top w:color="000000" w:space="0" w:sz="0" w:val="nil"/>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0E2">
            <w:pPr>
              <w:widowControl w:val="1"/>
              <w:spacing w:after="0" w:before="120" w:line="276" w:lineRule="auto"/>
              <w:rPr>
                <w:sz w:val="24"/>
                <w:szCs w:val="24"/>
              </w:rPr>
            </w:pPr>
            <w:bookmarkStart w:colFirst="0" w:colLast="0" w:name="_heading=h.jkssi0vjhwll" w:id="4"/>
            <w:bookmarkEnd w:id="4"/>
            <w:r w:rsidDel="00000000" w:rsidR="00000000" w:rsidRPr="00000000">
              <w:rPr>
                <w:sz w:val="16"/>
                <w:szCs w:val="16"/>
                <w:rtl w:val="0"/>
              </w:rPr>
              <w:t xml:space="preserve">4.8</w:t>
            </w:r>
            <w:r w:rsidDel="00000000" w:rsidR="00000000" w:rsidRPr="00000000">
              <w:rPr>
                <w:rtl w:val="0"/>
              </w:rPr>
            </w:r>
          </w:p>
        </w:tc>
        <w:tc>
          <w:tcPr>
            <w:tcBorders>
              <w:top w:color="a6a6a6" w:space="0" w:sz="3" w:val="single"/>
              <w:left w:color="a6a6a6" w:space="0" w:sz="3" w:val="single"/>
              <w:bottom w:color="a6a6a6" w:space="0" w:sz="3" w:val="single"/>
              <w:right w:color="a6a6a6" w:space="0" w:sz="3" w:val="single"/>
            </w:tcBorders>
            <w:shd w:fill="8ea9db" w:val="clear"/>
            <w:tcMar>
              <w:top w:w="0.0" w:type="dxa"/>
              <w:left w:w="0.0" w:type="dxa"/>
              <w:bottom w:w="0.0" w:type="dxa"/>
              <w:right w:w="0.0" w:type="dxa"/>
            </w:tcMar>
            <w:vAlign w:val="top"/>
          </w:tcPr>
          <w:p w:rsidR="00000000" w:rsidDel="00000000" w:rsidP="00000000" w:rsidRDefault="00000000" w:rsidRPr="00000000" w14:paraId="000000E3">
            <w:pPr>
              <w:widowControl w:val="1"/>
              <w:spacing w:after="0" w:before="120" w:line="276" w:lineRule="auto"/>
              <w:rPr>
                <w:sz w:val="24"/>
                <w:szCs w:val="24"/>
              </w:rPr>
            </w:pPr>
            <w:bookmarkStart w:colFirst="0" w:colLast="0" w:name="_heading=h.jkssi0vjhwll" w:id="4"/>
            <w:bookmarkEnd w:id="4"/>
            <w:r w:rsidDel="00000000" w:rsidR="00000000" w:rsidRPr="00000000">
              <w:rPr>
                <w:b w:val="1"/>
                <w:sz w:val="16"/>
                <w:szCs w:val="16"/>
                <w:u w:val="single"/>
                <w:rtl w:val="0"/>
              </w:rPr>
              <w:t xml:space="preserve">noted</w:t>
            </w:r>
            <w:r w:rsidDel="00000000" w:rsidR="00000000" w:rsidRPr="00000000">
              <w:rPr>
                <w:rtl w:val="0"/>
              </w:rPr>
            </w:r>
          </w:p>
        </w:tc>
      </w:tr>
      <w:tr>
        <w:trPr>
          <w:cantSplit w:val="0"/>
          <w:trHeight w:val="720" w:hRule="atLeast"/>
          <w:tblHeader w:val="0"/>
        </w:trPr>
        <w:tc>
          <w:tcPr>
            <w:tcBorders>
              <w:top w:color="000000" w:space="0" w:sz="0" w:val="nil"/>
              <w:left w:color="a6a6a6" w:space="0" w:sz="3" w:val="single"/>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0E4">
            <w:pPr>
              <w:widowControl w:val="1"/>
              <w:spacing w:after="0" w:before="120" w:line="276" w:lineRule="auto"/>
              <w:rPr>
                <w:sz w:val="24"/>
                <w:szCs w:val="24"/>
              </w:rPr>
            </w:pPr>
            <w:bookmarkStart w:colFirst="0" w:colLast="0" w:name="_heading=h.jkssi0vjhwll" w:id="4"/>
            <w:bookmarkEnd w:id="4"/>
            <w:hyperlink r:id="rId26">
              <w:r w:rsidDel="00000000" w:rsidR="00000000" w:rsidRPr="00000000">
                <w:rPr>
                  <w:b w:val="1"/>
                  <w:color w:val="0000ff"/>
                  <w:sz w:val="16"/>
                  <w:szCs w:val="16"/>
                  <w:u w:val="single"/>
                  <w:rtl w:val="0"/>
                </w:rPr>
                <w:t xml:space="preserve">S4aR230130</w:t>
              </w:r>
            </w:hyperlink>
            <w:r w:rsidDel="00000000" w:rsidR="00000000" w:rsidRPr="00000000">
              <w:rPr>
                <w:rtl w:val="0"/>
              </w:rPr>
            </w:r>
          </w:p>
        </w:tc>
        <w:tc>
          <w:tcPr>
            <w:tcBorders>
              <w:top w:color="000000" w:space="0" w:sz="0" w:val="nil"/>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0E5">
            <w:pPr>
              <w:widowControl w:val="1"/>
              <w:spacing w:after="0" w:before="120" w:line="276" w:lineRule="auto"/>
              <w:rPr>
                <w:sz w:val="24"/>
                <w:szCs w:val="24"/>
              </w:rPr>
            </w:pPr>
            <w:bookmarkStart w:colFirst="0" w:colLast="0" w:name="_heading=h.jkssi0vjhwll" w:id="4"/>
            <w:bookmarkEnd w:id="4"/>
            <w:r w:rsidDel="00000000" w:rsidR="00000000" w:rsidRPr="00000000">
              <w:rPr>
                <w:sz w:val="16"/>
                <w:szCs w:val="16"/>
                <w:rtl w:val="0"/>
              </w:rPr>
              <w:t xml:space="preserve">[FS_eiRTCW] Pseudo-CR on updating Solution #1</w:t>
            </w:r>
            <w:r w:rsidDel="00000000" w:rsidR="00000000" w:rsidRPr="00000000">
              <w:rPr>
                <w:rtl w:val="0"/>
              </w:rPr>
            </w:r>
          </w:p>
        </w:tc>
        <w:tc>
          <w:tcPr>
            <w:tcBorders>
              <w:top w:color="000000" w:space="0" w:sz="0" w:val="nil"/>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0E6">
            <w:pPr>
              <w:widowControl w:val="1"/>
              <w:spacing w:after="0" w:before="120" w:line="276" w:lineRule="auto"/>
              <w:rPr>
                <w:sz w:val="24"/>
                <w:szCs w:val="24"/>
              </w:rPr>
            </w:pPr>
            <w:bookmarkStart w:colFirst="0" w:colLast="0" w:name="_heading=h.jkssi0vjhwll" w:id="4"/>
            <w:bookmarkEnd w:id="4"/>
            <w:r w:rsidDel="00000000" w:rsidR="00000000" w:rsidRPr="00000000">
              <w:rPr>
                <w:sz w:val="16"/>
                <w:szCs w:val="16"/>
                <w:rtl w:val="0"/>
              </w:rPr>
              <w:t xml:space="preserve">NTT</w:t>
            </w:r>
            <w:r w:rsidDel="00000000" w:rsidR="00000000" w:rsidRPr="00000000">
              <w:rPr>
                <w:rtl w:val="0"/>
              </w:rPr>
            </w:r>
          </w:p>
        </w:tc>
        <w:tc>
          <w:tcPr>
            <w:tcBorders>
              <w:top w:color="000000" w:space="0" w:sz="0" w:val="nil"/>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0E7">
            <w:pPr>
              <w:widowControl w:val="1"/>
              <w:spacing w:after="0" w:before="120" w:line="276" w:lineRule="auto"/>
              <w:rPr>
                <w:sz w:val="24"/>
                <w:szCs w:val="24"/>
              </w:rPr>
            </w:pPr>
            <w:bookmarkStart w:colFirst="0" w:colLast="0" w:name="_heading=h.jkssi0vjhwll" w:id="4"/>
            <w:bookmarkEnd w:id="4"/>
            <w:r w:rsidDel="00000000" w:rsidR="00000000" w:rsidRPr="00000000">
              <w:rPr>
                <w:sz w:val="16"/>
                <w:szCs w:val="16"/>
                <w:rtl w:val="0"/>
              </w:rPr>
              <w:t xml:space="preserve">4.8</w:t>
            </w:r>
            <w:r w:rsidDel="00000000" w:rsidR="00000000" w:rsidRPr="00000000">
              <w:rPr>
                <w:rtl w:val="0"/>
              </w:rPr>
            </w:r>
          </w:p>
        </w:tc>
        <w:tc>
          <w:tcPr>
            <w:tcBorders>
              <w:top w:color="a6a6a6" w:space="0" w:sz="3" w:val="single"/>
              <w:left w:color="a6a6a6" w:space="0" w:sz="3" w:val="single"/>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0E8">
            <w:pPr>
              <w:widowControl w:val="1"/>
              <w:spacing w:after="0" w:before="120" w:line="276" w:lineRule="auto"/>
              <w:rPr>
                <w:sz w:val="24"/>
                <w:szCs w:val="24"/>
              </w:rPr>
            </w:pPr>
            <w:bookmarkStart w:colFirst="0" w:colLast="0" w:name="_heading=h.jkssi0vjhwll" w:id="4"/>
            <w:bookmarkEnd w:id="4"/>
            <w:r w:rsidDel="00000000" w:rsidR="00000000" w:rsidRPr="00000000">
              <w:rPr>
                <w:b w:val="1"/>
                <w:sz w:val="16"/>
                <w:szCs w:val="16"/>
                <w:u w:val="single"/>
                <w:rtl w:val="0"/>
              </w:rPr>
              <w:t xml:space="preserve">available (postponed to January 10th telco)</w:t>
            </w:r>
            <w:r w:rsidDel="00000000" w:rsidR="00000000" w:rsidRPr="00000000">
              <w:rPr>
                <w:rtl w:val="0"/>
              </w:rPr>
            </w:r>
          </w:p>
        </w:tc>
      </w:tr>
      <w:tr>
        <w:trPr>
          <w:cantSplit w:val="0"/>
          <w:trHeight w:val="390" w:hRule="atLeast"/>
          <w:tblHeader w:val="0"/>
        </w:trPr>
        <w:tc>
          <w:tcPr>
            <w:tcBorders>
              <w:top w:color="000000" w:space="0" w:sz="0" w:val="nil"/>
              <w:left w:color="a6a6a6" w:space="0" w:sz="3" w:val="single"/>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0E9">
            <w:pPr>
              <w:widowControl w:val="1"/>
              <w:spacing w:after="0" w:before="120" w:line="276" w:lineRule="auto"/>
              <w:rPr>
                <w:sz w:val="24"/>
                <w:szCs w:val="24"/>
              </w:rPr>
            </w:pPr>
            <w:bookmarkStart w:colFirst="0" w:colLast="0" w:name="_heading=h.jkssi0vjhwll" w:id="4"/>
            <w:bookmarkEnd w:id="4"/>
            <w:hyperlink r:id="rId27">
              <w:r w:rsidDel="00000000" w:rsidR="00000000" w:rsidRPr="00000000">
                <w:rPr>
                  <w:b w:val="1"/>
                  <w:color w:val="0000ff"/>
                  <w:sz w:val="16"/>
                  <w:szCs w:val="16"/>
                  <w:u w:val="single"/>
                  <w:rtl w:val="0"/>
                </w:rPr>
                <w:t xml:space="preserve">S4aR230131</w:t>
              </w:r>
            </w:hyperlink>
            <w:r w:rsidDel="00000000" w:rsidR="00000000" w:rsidRPr="00000000">
              <w:rPr>
                <w:rtl w:val="0"/>
              </w:rPr>
            </w:r>
          </w:p>
        </w:tc>
        <w:tc>
          <w:tcPr>
            <w:tcBorders>
              <w:top w:color="000000" w:space="0" w:sz="0" w:val="nil"/>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0EA">
            <w:pPr>
              <w:widowControl w:val="1"/>
              <w:spacing w:after="0" w:before="120" w:line="276" w:lineRule="auto"/>
              <w:rPr>
                <w:sz w:val="24"/>
                <w:szCs w:val="24"/>
              </w:rPr>
            </w:pPr>
            <w:bookmarkStart w:colFirst="0" w:colLast="0" w:name="_heading=h.jkssi0vjhwll" w:id="4"/>
            <w:bookmarkEnd w:id="4"/>
            <w:r w:rsidDel="00000000" w:rsidR="00000000" w:rsidRPr="00000000">
              <w:rPr>
                <w:sz w:val="16"/>
                <w:szCs w:val="16"/>
                <w:rtl w:val="0"/>
              </w:rPr>
              <w:t xml:space="preserve">Proposed agenda for SA4 RTC SWG 6 December 2023 Teleconference</w:t>
            </w:r>
            <w:r w:rsidDel="00000000" w:rsidR="00000000" w:rsidRPr="00000000">
              <w:rPr>
                <w:rtl w:val="0"/>
              </w:rPr>
            </w:r>
          </w:p>
        </w:tc>
        <w:tc>
          <w:tcPr>
            <w:tcBorders>
              <w:top w:color="000000" w:space="0" w:sz="0" w:val="nil"/>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0EB">
            <w:pPr>
              <w:widowControl w:val="1"/>
              <w:spacing w:after="0" w:before="120" w:line="276" w:lineRule="auto"/>
              <w:rPr>
                <w:sz w:val="24"/>
                <w:szCs w:val="24"/>
              </w:rPr>
            </w:pPr>
            <w:bookmarkStart w:colFirst="0" w:colLast="0" w:name="_heading=h.jkssi0vjhwll" w:id="4"/>
            <w:bookmarkEnd w:id="4"/>
            <w:r w:rsidDel="00000000" w:rsidR="00000000" w:rsidRPr="00000000">
              <w:rPr>
                <w:sz w:val="16"/>
                <w:szCs w:val="16"/>
                <w:rtl w:val="0"/>
              </w:rPr>
              <w:t xml:space="preserve">RTC SWG Chair</w:t>
            </w:r>
            <w:r w:rsidDel="00000000" w:rsidR="00000000" w:rsidRPr="00000000">
              <w:rPr>
                <w:rtl w:val="0"/>
              </w:rPr>
            </w:r>
          </w:p>
        </w:tc>
        <w:tc>
          <w:tcPr>
            <w:tcBorders>
              <w:top w:color="000000" w:space="0" w:sz="0" w:val="nil"/>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0EC">
            <w:pPr>
              <w:widowControl w:val="1"/>
              <w:spacing w:after="0" w:before="120" w:line="276" w:lineRule="auto"/>
              <w:rPr>
                <w:sz w:val="24"/>
                <w:szCs w:val="24"/>
              </w:rPr>
            </w:pPr>
            <w:bookmarkStart w:colFirst="0" w:colLast="0" w:name="_heading=h.jkssi0vjhwll" w:id="4"/>
            <w:bookmarkEnd w:id="4"/>
            <w:r w:rsidDel="00000000" w:rsidR="00000000" w:rsidRPr="00000000">
              <w:rPr>
                <w:sz w:val="16"/>
                <w:szCs w:val="16"/>
                <w:rtl w:val="0"/>
              </w:rPr>
              <w:t xml:space="preserve">4.1</w:t>
            </w:r>
            <w:r w:rsidDel="00000000" w:rsidR="00000000" w:rsidRPr="00000000">
              <w:rPr>
                <w:rtl w:val="0"/>
              </w:rPr>
            </w:r>
          </w:p>
        </w:tc>
        <w:tc>
          <w:tcPr>
            <w:tcBorders>
              <w:top w:color="a6a6a6" w:space="0" w:sz="3" w:val="single"/>
              <w:left w:color="a6a6a6" w:space="0" w:sz="3" w:val="single"/>
              <w:bottom w:color="a6a6a6" w:space="0" w:sz="3" w:val="single"/>
              <w:right w:color="a6a6a6" w:space="0" w:sz="3" w:val="single"/>
            </w:tcBorders>
            <w:shd w:fill="00b050" w:val="clear"/>
            <w:tcMar>
              <w:top w:w="0.0" w:type="dxa"/>
              <w:left w:w="0.0" w:type="dxa"/>
              <w:bottom w:w="0.0" w:type="dxa"/>
              <w:right w:w="0.0" w:type="dxa"/>
            </w:tcMar>
            <w:vAlign w:val="top"/>
          </w:tcPr>
          <w:p w:rsidR="00000000" w:rsidDel="00000000" w:rsidP="00000000" w:rsidRDefault="00000000" w:rsidRPr="00000000" w14:paraId="000000ED">
            <w:pPr>
              <w:widowControl w:val="1"/>
              <w:spacing w:after="0" w:before="120" w:line="276" w:lineRule="auto"/>
              <w:rPr>
                <w:sz w:val="24"/>
                <w:szCs w:val="24"/>
              </w:rPr>
            </w:pPr>
            <w:bookmarkStart w:colFirst="0" w:colLast="0" w:name="_heading=h.jkssi0vjhwll" w:id="4"/>
            <w:bookmarkEnd w:id="4"/>
            <w:r w:rsidDel="00000000" w:rsidR="00000000" w:rsidRPr="00000000">
              <w:rPr>
                <w:b w:val="1"/>
                <w:color w:val="ffffff"/>
                <w:sz w:val="16"/>
                <w:szCs w:val="16"/>
                <w:u w:val="single"/>
                <w:rtl w:val="0"/>
              </w:rPr>
              <w:t xml:space="preserve">approved</w:t>
            </w:r>
            <w:r w:rsidDel="00000000" w:rsidR="00000000" w:rsidRPr="00000000">
              <w:rPr>
                <w:rtl w:val="0"/>
              </w:rPr>
            </w:r>
          </w:p>
        </w:tc>
      </w:tr>
    </w:tbl>
    <w:p w:rsidR="00000000" w:rsidDel="00000000" w:rsidP="00000000" w:rsidRDefault="00000000" w:rsidRPr="00000000" w14:paraId="000000EE">
      <w:pPr>
        <w:pStyle w:val="Heading2"/>
        <w:widowControl w:val="1"/>
        <w:spacing w:after="0" w:before="120" w:line="276" w:lineRule="auto"/>
        <w:ind w:left="0" w:firstLine="0"/>
        <w:jc w:val="left"/>
        <w:rPr/>
      </w:pPr>
      <w:r w:rsidDel="00000000" w:rsidR="00000000" w:rsidRPr="00000000">
        <w:rPr>
          <w:rtl w:val="0"/>
        </w:rPr>
      </w:r>
    </w:p>
    <w:p w:rsidR="00000000" w:rsidDel="00000000" w:rsidP="00000000" w:rsidRDefault="00000000" w:rsidRPr="00000000" w14:paraId="000000EF">
      <w:pPr>
        <w:pStyle w:val="Heading2"/>
        <w:widowControl w:val="1"/>
        <w:spacing w:after="0" w:before="120" w:line="276" w:lineRule="auto"/>
        <w:ind w:left="0" w:firstLine="0"/>
        <w:jc w:val="center"/>
        <w:rPr/>
      </w:pPr>
      <w:r w:rsidDel="00000000" w:rsidR="00000000" w:rsidRPr="00000000">
        <w:rPr>
          <w:rtl w:val="0"/>
        </w:rPr>
      </w:r>
    </w:p>
    <w:p w:rsidR="00000000" w:rsidDel="00000000" w:rsidP="00000000" w:rsidRDefault="00000000" w:rsidRPr="00000000" w14:paraId="000000F0">
      <w:pPr>
        <w:pStyle w:val="Heading2"/>
        <w:widowControl w:val="1"/>
        <w:spacing w:after="0" w:before="120" w:line="276" w:lineRule="auto"/>
        <w:ind w:left="0" w:firstLine="0"/>
        <w:jc w:val="center"/>
        <w:rPr/>
      </w:pPr>
      <w:r w:rsidDel="00000000" w:rsidR="00000000" w:rsidRPr="00000000">
        <w:rPr>
          <w:rtl w:val="0"/>
        </w:rPr>
        <w:t xml:space="preserve">Annex 2: List of participants</w:t>
      </w:r>
    </w:p>
    <w:p w:rsidR="00000000" w:rsidDel="00000000" w:rsidP="00000000" w:rsidRDefault="00000000" w:rsidRPr="00000000" w14:paraId="000000F1">
      <w:pPr>
        <w:widowControl w:val="1"/>
        <w:spacing w:after="0" w:before="0" w:line="276" w:lineRule="auto"/>
        <w:rPr/>
      </w:pPr>
      <w:r w:rsidDel="00000000" w:rsidR="00000000" w:rsidRPr="00000000">
        <w:rPr>
          <w:rtl w:val="0"/>
        </w:rPr>
        <w:t xml:space="preserve"> </w:t>
      </w:r>
    </w:p>
    <w:p w:rsidR="00000000" w:rsidDel="00000000" w:rsidP="00000000" w:rsidRDefault="00000000" w:rsidRPr="00000000" w14:paraId="000000F2">
      <w:pPr>
        <w:widowControl w:val="1"/>
        <w:spacing w:after="0" w:before="0" w:line="276" w:lineRule="auto"/>
        <w:rPr/>
      </w:pPr>
      <w:r w:rsidDel="00000000" w:rsidR="00000000" w:rsidRPr="00000000">
        <w:rPr>
          <w:rtl w:val="0"/>
        </w:rPr>
      </w:r>
    </w:p>
    <w:sdt>
      <w:sdtPr>
        <w:tag w:val="goog_rdk_0"/>
      </w:sdtPr>
      <w:sdtContent>
        <w:p w:rsidR="00000000" w:rsidDel="00000000" w:rsidP="00000000" w:rsidRDefault="00000000" w:rsidRPr="00000000" w14:paraId="000000F3">
          <w:pPr>
            <w:pStyle w:val="Heading2"/>
            <w:tabs>
              <w:tab w:val="left" w:leader="none" w:pos="1134"/>
            </w:tabs>
            <w:spacing w:before="0" w:lineRule="auto"/>
            <w:ind w:right="140"/>
            <w:rPr/>
          </w:pPr>
          <w:bookmarkStart w:colFirst="0" w:colLast="0" w:name="_heading=h.2et92p0" w:id="5"/>
          <w:bookmarkEnd w:id="5"/>
          <w:r w:rsidDel="00000000" w:rsidR="00000000" w:rsidRPr="00000000">
            <w:rPr>
              <w:rtl w:val="0"/>
            </w:rPr>
            <w:t xml:space="preserve">Self-registration attendance list</w:t>
          </w:r>
        </w:p>
      </w:sdtContent>
    </w:sdt>
    <w:p w:rsidR="00000000" w:rsidDel="00000000" w:rsidP="00000000" w:rsidRDefault="00000000" w:rsidRPr="00000000" w14:paraId="000000F4">
      <w:pPr>
        <w:widowControl w:val="1"/>
        <w:tabs>
          <w:tab w:val="left" w:leader="none" w:pos="1134"/>
        </w:tabs>
        <w:spacing w:after="0" w:before="0" w:lineRule="auto"/>
        <w:rPr>
          <w:sz w:val="24"/>
          <w:szCs w:val="24"/>
        </w:rPr>
      </w:pPr>
      <w:r w:rsidDel="00000000" w:rsidR="00000000" w:rsidRPr="00000000">
        <w:rPr>
          <w:sz w:val="24"/>
          <w:szCs w:val="24"/>
          <w:rtl w:val="0"/>
        </w:rPr>
        <w:t xml:space="preserve">If you are attending, please remove the underline if your name is listed.  Otherwise please add your name and organization to the list.</w:t>
      </w:r>
    </w:p>
    <w:p w:rsidR="00000000" w:rsidDel="00000000" w:rsidP="00000000" w:rsidRDefault="00000000" w:rsidRPr="00000000" w14:paraId="000000F5">
      <w:pPr>
        <w:widowControl w:val="1"/>
        <w:tabs>
          <w:tab w:val="left" w:leader="none" w:pos="1134"/>
        </w:tabs>
        <w:spacing w:after="0" w:before="0" w:lineRule="auto"/>
        <w:rPr>
          <w:sz w:val="24"/>
          <w:szCs w:val="24"/>
        </w:rPr>
      </w:pPr>
      <w:r w:rsidDel="00000000" w:rsidR="00000000" w:rsidRPr="00000000">
        <w:rPr>
          <w:rtl w:val="0"/>
        </w:rPr>
      </w:r>
    </w:p>
    <w:p w:rsidR="00000000" w:rsidDel="00000000" w:rsidP="00000000" w:rsidRDefault="00000000" w:rsidRPr="00000000" w14:paraId="000000F6">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tl w:val="0"/>
        </w:rPr>
      </w:r>
    </w:p>
    <w:tbl>
      <w:tblPr>
        <w:tblStyle w:val="Table12"/>
        <w:tblW w:w="9225.0" w:type="dxa"/>
        <w:jc w:val="left"/>
        <w:tblInd w:w="105.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555"/>
        <w:gridCol w:w="5670"/>
        <w:tblGridChange w:id="0">
          <w:tblGrid>
            <w:gridCol w:w="3555"/>
            <w:gridCol w:w="5670"/>
          </w:tblGrid>
        </w:tblGridChange>
      </w:tblGrid>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shd w:fill="f2f2f2" w:val="clear"/>
          </w:tcPr>
          <w:p w:rsidR="00000000" w:rsidDel="00000000" w:rsidP="00000000" w:rsidRDefault="00000000" w:rsidRPr="00000000" w14:paraId="000000F7">
            <w:pPr>
              <w:widowControl w:val="1"/>
              <w:tabs>
                <w:tab w:val="left" w:leader="none" w:pos="1134"/>
              </w:tabs>
              <w:spacing w:after="0" w:before="0" w:lineRule="auto"/>
              <w:ind w:left="320" w:hanging="14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Name</w:t>
            </w:r>
          </w:p>
        </w:tc>
        <w:tc>
          <w:tcPr>
            <w:tcBorders>
              <w:top w:color="000000" w:space="0" w:sz="8" w:val="single"/>
              <w:left w:color="000000" w:space="0" w:sz="8" w:val="single"/>
              <w:bottom w:color="000000" w:space="0" w:sz="8" w:val="single"/>
              <w:right w:color="000000" w:space="0" w:sz="8" w:val="single"/>
            </w:tcBorders>
            <w:shd w:fill="f2f2f2" w:val="clear"/>
          </w:tcPr>
          <w:p w:rsidR="00000000" w:rsidDel="00000000" w:rsidP="00000000" w:rsidRDefault="00000000" w:rsidRPr="00000000" w14:paraId="000000F8">
            <w:pPr>
              <w:widowControl w:val="1"/>
              <w:tabs>
                <w:tab w:val="left" w:leader="none" w:pos="1134"/>
              </w:tabs>
              <w:spacing w:after="0" w:before="0" w:lineRule="auto"/>
              <w:ind w:left="320" w:hanging="14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Organization Represented</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F9">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Ahsan, Saba</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FA">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Nokia</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FB">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Burman, Bo</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FC">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Ericsson</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FD">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Curcio, Igor</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FE">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Nokia</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FF">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Eitoku, Haruka</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00">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NTT</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01">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Gestraud, Yann</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02">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Orange</w:t>
            </w:r>
          </w:p>
        </w:tc>
      </w:tr>
      <w:tr>
        <w:trPr>
          <w:cantSplit w:val="0"/>
          <w:trHeight w:val="46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03">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Gudumasu, Srinivas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04">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InterDigital</w:t>
            </w:r>
          </w:p>
        </w:tc>
      </w:tr>
      <w:tr>
        <w:trPr>
          <w:cantSplit w:val="0"/>
          <w:trHeight w:val="46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05">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Gunkel, Simon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06">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KPN</w:t>
            </w:r>
          </w:p>
        </w:tc>
      </w:tr>
      <w:tr>
        <w:trPr>
          <w:cantSplit w:val="0"/>
          <w:trHeight w:val="46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07">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Gül, Serhan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08">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Nokia</w:t>
            </w:r>
          </w:p>
        </w:tc>
      </w:tr>
      <w:tr>
        <w:trPr>
          <w:cantSplit w:val="0"/>
          <w:trHeight w:val="46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09">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Hu, James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0A">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AT&amp;T</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0B">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Inoue, Yoshihiro</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0C">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NTT</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0D">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Leung, Nikolai</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0E">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Qualcomm Incorporated</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0F">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Lee, Ryan</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10">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Samsung</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11">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Lohmar, Thorsten</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12">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Ericsson</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13">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Ma, Liangping</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14">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Qualcomm Incorporated</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15">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Mekuria, Rufael</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16">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Huawei</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17">
            <w:pPr>
              <w:widowControl w:val="1"/>
              <w:tabs>
                <w:tab w:val="left" w:leader="none" w:pos="1134"/>
              </w:tabs>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Pan, Qi</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18">
            <w:pPr>
              <w:widowControl w:val="1"/>
              <w:tabs>
                <w:tab w:val="left" w:leader="none" w:pos="1134"/>
              </w:tabs>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Huawei</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19">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Ragot, Stephane</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1A">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Orange</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1B">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Stoica, Razvan-Andrei</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1C">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Lenovo</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1D">
            <w:pPr>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tl w:val="0"/>
              </w:rPr>
              <w:t xml:space="preserve">Xu, Jiayi</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1E">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CMCC </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1F">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Venmani, Daniel </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20">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Nokia</w:t>
            </w:r>
          </w:p>
        </w:tc>
      </w:tr>
    </w:tbl>
    <w:p w:rsidR="00000000" w:rsidDel="00000000" w:rsidP="00000000" w:rsidRDefault="00000000" w:rsidRPr="00000000" w14:paraId="00000121">
      <w:pPr>
        <w:widowControl w:val="1"/>
        <w:spacing w:after="0" w:before="0" w:line="276" w:lineRule="auto"/>
        <w:rPr>
          <w:sz w:val="18"/>
          <w:szCs w:val="18"/>
        </w:rPr>
      </w:pPr>
      <w:r w:rsidDel="00000000" w:rsidR="00000000" w:rsidRPr="00000000">
        <w:rPr>
          <w:rtl w:val="0"/>
        </w:rPr>
      </w:r>
    </w:p>
    <w:p w:rsidR="00000000" w:rsidDel="00000000" w:rsidP="00000000" w:rsidRDefault="00000000" w:rsidRPr="00000000" w14:paraId="00000122">
      <w:pPr>
        <w:rPr>
          <w:b w:val="1"/>
          <w:sz w:val="20"/>
          <w:szCs w:val="20"/>
        </w:rPr>
      </w:pPr>
      <w:r w:rsidDel="00000000" w:rsidR="00000000" w:rsidRPr="00000000">
        <w:rPr>
          <w:rtl w:val="0"/>
        </w:rPr>
      </w:r>
    </w:p>
    <w:sectPr>
      <w:headerReference r:id="rId28" w:type="default"/>
      <w:headerReference r:id="rId29" w:type="first"/>
      <w:footerReference r:id="rId30" w:type="default"/>
      <w:footerReference r:id="rId31" w:type="first"/>
      <w:pgSz w:h="16840" w:w="11907" w:orient="portrait"/>
      <w:pgMar w:bottom="1138" w:top="1138" w:left="1169" w:right="1417" w:header="72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29">
    <w:pPr>
      <w:tabs>
        <w:tab w:val="right" w:leader="none" w:pos="9360"/>
      </w:tabs>
      <w:spacing w:after="0" w:lineRule="auto"/>
      <w:rPr>
        <w:sz w:val="18"/>
        <w:szCs w:val="18"/>
      </w:rPr>
    </w:pPr>
    <w:r w:rsidDel="00000000" w:rsidR="00000000" w:rsidRPr="00000000">
      <w:rPr>
        <w:b w:val="1"/>
        <w:sz w:val="18"/>
        <w:szCs w:val="18"/>
        <w:rtl w:val="0"/>
      </w:rPr>
      <w:tab/>
      <w:tab/>
      <w:t xml:space="preserve">Page: </w:t>
    </w:r>
    <w:r w:rsidDel="00000000" w:rsidR="00000000" w:rsidRPr="00000000">
      <w:rPr>
        <w:b w:val="1"/>
        <w:color w:val="0000ff"/>
        <w:sz w:val="18"/>
        <w:szCs w:val="18"/>
      </w:rPr>
      <w:fldChar w:fldCharType="begin"/>
      <w:instrText xml:space="preserve">PAGE</w:instrText>
      <w:fldChar w:fldCharType="separate"/>
      <w:fldChar w:fldCharType="end"/>
    </w:r>
    <w:r w:rsidDel="00000000" w:rsidR="00000000" w:rsidRPr="00000000">
      <w:rPr>
        <w:b w:val="1"/>
        <w:color w:val="0000ff"/>
        <w:sz w:val="18"/>
        <w:szCs w:val="18"/>
        <w:rtl w:val="0"/>
      </w:rPr>
      <w:t xml:space="preserve">/</w:t>
    </w:r>
    <w:r w:rsidDel="00000000" w:rsidR="00000000" w:rsidRPr="00000000">
      <w:rPr>
        <w:b w:val="1"/>
        <w:color w:val="0000ff"/>
        <w:sz w:val="18"/>
        <w:szCs w:val="18"/>
      </w:rPr>
      <w:fldChar w:fldCharType="begin"/>
      <w:instrText xml:space="preserve">NUMPAGES</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2A">
    <w:pPr>
      <w:tabs>
        <w:tab w:val="right" w:leader="none" w:pos="9360"/>
      </w:tabs>
      <w:spacing w:after="0" w:lineRule="auto"/>
      <w:rPr>
        <w:sz w:val="18"/>
        <w:szCs w:val="18"/>
      </w:rPr>
    </w:pP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otnote w:id="0">
    <w:p w:rsidR="00000000" w:rsidDel="00000000" w:rsidP="00000000" w:rsidRDefault="00000000" w:rsidRPr="00000000" w14:paraId="00000123">
      <w:pPr>
        <w:tabs>
          <w:tab w:val="left" w:leader="none" w:pos="2160"/>
          <w:tab w:val="left" w:leader="none" w:pos="5580"/>
        </w:tabs>
        <w:spacing w:after="0" w:lineRule="auto"/>
        <w:ind w:left="288" w:hanging="288"/>
        <w:rPr>
          <w:sz w:val="18"/>
          <w:szCs w:val="18"/>
        </w:rPr>
      </w:pPr>
      <w:r w:rsidDel="00000000" w:rsidR="00000000" w:rsidRPr="00000000">
        <w:rPr>
          <w:rStyle w:val="FootnoteReference"/>
          <w:vertAlign w:val="superscript"/>
        </w:rPr>
        <w:footnoteRef/>
      </w:r>
      <w:r w:rsidDel="00000000" w:rsidR="00000000" w:rsidRPr="00000000">
        <w:rPr>
          <w:sz w:val="18"/>
          <w:szCs w:val="18"/>
          <w:rtl w:val="0"/>
        </w:rPr>
        <w:tab/>
        <w:t xml:space="preserve">Nikolai Leung, nleung@qti.qualcomm.com</w:t>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24">
    <w:pPr>
      <w:spacing w:before="0" w:line="261" w:lineRule="auto"/>
      <w:rPr>
        <w:b w:val="1"/>
        <w:i w:val="1"/>
      </w:rPr>
    </w:pPr>
    <w:r w:rsidDel="00000000" w:rsidR="00000000" w:rsidRPr="00000000">
      <w:rPr>
        <w:b w:val="1"/>
        <w:rtl w:val="0"/>
      </w:rPr>
      <w:t xml:space="preserve">3GPP TSG SA WG4#127 meeting</w:t>
    </w:r>
    <w:r w:rsidDel="00000000" w:rsidR="00000000" w:rsidRPr="00000000">
      <w:rPr>
        <w:b w:val="1"/>
        <w:i w:val="1"/>
        <w:rtl w:val="0"/>
      </w:rPr>
      <w:t xml:space="preserve">                                                       </w:t>
    </w:r>
    <w:r w:rsidDel="00000000" w:rsidR="00000000" w:rsidRPr="00000000">
      <w:rPr>
        <w:b w:val="1"/>
        <w:i w:val="1"/>
        <w:sz w:val="28"/>
        <w:szCs w:val="28"/>
        <w:rtl w:val="0"/>
      </w:rPr>
      <w:t xml:space="preserve">Tdoc S4-240026</w:t>
    </w:r>
    <w:r w:rsidDel="00000000" w:rsidR="00000000" w:rsidRPr="00000000">
      <w:rPr>
        <w:rtl w:val="0"/>
      </w:rPr>
    </w:r>
  </w:p>
  <w:p w:rsidR="00000000" w:rsidDel="00000000" w:rsidP="00000000" w:rsidRDefault="00000000" w:rsidRPr="00000000" w14:paraId="00000125">
    <w:pPr>
      <w:spacing w:before="0" w:line="261" w:lineRule="auto"/>
      <w:rPr>
        <w:b w:val="1"/>
      </w:rPr>
    </w:pPr>
    <w:r w:rsidDel="00000000" w:rsidR="00000000" w:rsidRPr="00000000">
      <w:rPr>
        <w:b w:val="1"/>
        <w:rtl w:val="0"/>
      </w:rPr>
      <w:t xml:space="preserve">Sophia-Antipolis, FR, 29 January - 2 February 2024</w:t>
    </w:r>
  </w:p>
  <w:p w:rsidR="00000000" w:rsidDel="00000000" w:rsidP="00000000" w:rsidRDefault="00000000" w:rsidRPr="00000000" w14:paraId="00000126">
    <w:pPr>
      <w:spacing w:after="0" w:lineRule="auto"/>
      <w:rPr>
        <w:sz w:val="20"/>
        <w:szCs w:val="2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27">
    <w:pPr>
      <w:spacing w:after="240" w:before="0" w:lineRule="auto"/>
      <w:rPr>
        <w:sz w:val="20"/>
        <w:szCs w:val="20"/>
      </w:rPr>
    </w:pPr>
    <w:r w:rsidDel="00000000" w:rsidR="00000000" w:rsidRPr="00000000">
      <w:rPr>
        <w:rtl w:val="0"/>
      </w:rPr>
      <w:tab/>
    </w:r>
    <w:r w:rsidDel="00000000" w:rsidR="00000000" w:rsidRPr="00000000">
      <w:rPr>
        <w:rtl w:val="0"/>
      </w:rPr>
    </w:r>
  </w:p>
  <w:p w:rsidR="00000000" w:rsidDel="00000000" w:rsidP="00000000" w:rsidRDefault="00000000" w:rsidRPr="00000000" w14:paraId="00000128">
    <w:pPr>
      <w:spacing w:after="240" w:before="0" w:lineRule="auto"/>
      <w:rPr>
        <w:sz w:val="20"/>
        <w:szCs w:val="2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US"/>
      </w:rPr>
    </w:rPrDefault>
    <w:pPrDefault>
      <w:pPr>
        <w:widowControl w:val="0"/>
        <w:spacing w:after="120" w:before="40"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Bdr>
        <w:top w:space="0" w:sz="0" w:val="nil"/>
        <w:left w:space="0" w:sz="0" w:val="nil"/>
        <w:bottom w:space="0" w:sz="0" w:val="nil"/>
        <w:right w:space="0" w:sz="0" w:val="nil"/>
        <w:between w:space="0" w:sz="0" w:val="nil"/>
      </w:pBdr>
      <w:spacing w:before="480" w:lineRule="auto"/>
    </w:pPr>
    <w:rPr>
      <w:b w:val="1"/>
      <w:color w:val="000000"/>
      <w:sz w:val="48"/>
      <w:szCs w:val="48"/>
    </w:rPr>
  </w:style>
  <w:style w:type="paragraph" w:styleId="Heading2">
    <w:name w:val="heading 2"/>
    <w:basedOn w:val="Normal"/>
    <w:next w:val="Normal"/>
    <w:pPr>
      <w:keepNext w:val="1"/>
      <w:pBdr>
        <w:top w:space="0" w:sz="0" w:val="nil"/>
        <w:left w:space="0" w:sz="0" w:val="nil"/>
        <w:bottom w:space="0" w:sz="0" w:val="nil"/>
        <w:right w:space="0" w:sz="0" w:val="nil"/>
        <w:between w:space="0" w:sz="0" w:val="nil"/>
      </w:pBdr>
      <w:ind w:left="2131" w:hanging="2131"/>
    </w:pPr>
    <w:rPr>
      <w:b w:val="1"/>
      <w:color w:val="000000"/>
      <w:sz w:val="24"/>
      <w:szCs w:val="24"/>
    </w:rPr>
  </w:style>
  <w:style w:type="paragraph" w:styleId="Heading3">
    <w:name w:val="heading 3"/>
    <w:basedOn w:val="Normal"/>
    <w:next w:val="Normal"/>
    <w:pPr>
      <w:keepNext w:val="1"/>
      <w:pBdr>
        <w:top w:space="0" w:sz="0" w:val="nil"/>
        <w:left w:space="0" w:sz="0" w:val="nil"/>
        <w:bottom w:space="0" w:sz="0" w:val="nil"/>
        <w:right w:space="0" w:sz="0" w:val="nil"/>
        <w:between w:space="0" w:sz="0" w:val="nil"/>
      </w:pBdr>
      <w:spacing w:after="240" w:lineRule="auto"/>
      <w:jc w:val="center"/>
    </w:pPr>
    <w:rPr>
      <w:b w:val="1"/>
      <w:color w:val="000000"/>
      <w:sz w:val="28"/>
      <w:szCs w:val="28"/>
    </w:rPr>
  </w:style>
  <w:style w:type="paragraph" w:styleId="Heading4">
    <w:name w:val="heading 4"/>
    <w:basedOn w:val="Normal"/>
    <w:next w:val="Normal"/>
    <w:pPr>
      <w:keepNext w:val="1"/>
      <w:keepLines w:val="1"/>
      <w:pBdr>
        <w:top w:space="0" w:sz="0" w:val="nil"/>
        <w:left w:space="0" w:sz="0" w:val="nil"/>
        <w:bottom w:space="0" w:sz="0" w:val="nil"/>
        <w:right w:space="0" w:sz="0" w:val="nil"/>
        <w:between w:space="0" w:sz="0" w:val="nil"/>
      </w:pBdr>
      <w:spacing w:after="40" w:before="240" w:lineRule="auto"/>
    </w:pPr>
    <w:rPr>
      <w:b w:val="1"/>
      <w:color w:val="000000"/>
      <w:sz w:val="24"/>
      <w:szCs w:val="24"/>
    </w:rPr>
  </w:style>
  <w:style w:type="paragraph" w:styleId="Heading5">
    <w:name w:val="heading 5"/>
    <w:basedOn w:val="Normal"/>
    <w:next w:val="Normal"/>
    <w:pPr>
      <w:keepNext w:val="1"/>
      <w:pBdr>
        <w:top w:space="0" w:sz="0" w:val="nil"/>
        <w:left w:space="0" w:sz="0" w:val="nil"/>
        <w:bottom w:space="0" w:sz="0" w:val="nil"/>
        <w:right w:space="0" w:sz="0" w:val="nil"/>
        <w:between w:space="0" w:sz="0" w:val="nil"/>
      </w:pBdr>
      <w:spacing w:after="0" w:before="20" w:lineRule="auto"/>
      <w:ind w:left="3402" w:hanging="566.0000000000002"/>
    </w:pPr>
    <w:rPr>
      <w:b w:val="1"/>
      <w:color w:val="000000"/>
      <w:sz w:val="20"/>
      <w:szCs w:val="20"/>
    </w:rPr>
  </w:style>
  <w:style w:type="paragraph" w:styleId="Heading6">
    <w:name w:val="heading 6"/>
    <w:basedOn w:val="Normal"/>
    <w:next w:val="Normal"/>
    <w:pPr>
      <w:keepNext w:val="1"/>
      <w:pBdr>
        <w:top w:space="0" w:sz="0" w:val="nil"/>
        <w:left w:space="0" w:sz="0" w:val="nil"/>
        <w:bottom w:space="0" w:sz="0" w:val="nil"/>
        <w:right w:space="0" w:sz="0" w:val="nil"/>
        <w:between w:space="0" w:sz="0" w:val="nil"/>
      </w:pBdr>
      <w:spacing w:after="0" w:before="20" w:lineRule="auto"/>
      <w:ind w:left="2835"/>
    </w:pPr>
    <w:rPr>
      <w:b w:val="1"/>
      <w:color w:val="000000"/>
      <w:sz w:val="20"/>
      <w:szCs w:val="20"/>
    </w:rPr>
  </w:style>
  <w:style w:type="paragraph" w:styleId="Title">
    <w:name w:val="Title"/>
    <w:basedOn w:val="Normal"/>
    <w:next w:val="Normal"/>
    <w:pPr>
      <w:keepNext w:val="1"/>
      <w:keepLines w:val="1"/>
      <w:pBdr>
        <w:top w:space="0" w:sz="0" w:val="nil"/>
        <w:left w:space="0" w:sz="0" w:val="nil"/>
        <w:bottom w:space="0" w:sz="0" w:val="nil"/>
        <w:right w:space="0" w:sz="0" w:val="nil"/>
        <w:between w:space="0" w:sz="0" w:val="nil"/>
      </w:pBdr>
      <w:spacing w:before="480" w:lineRule="auto"/>
    </w:pPr>
    <w:rPr>
      <w:b w:val="1"/>
      <w:color w:val="000000"/>
      <w:sz w:val="72"/>
      <w:szCs w:val="72"/>
    </w:rPr>
  </w:style>
  <w:style w:type="paragraph" w:styleId="Subtitle">
    <w:name w:val="Subtitle"/>
    <w:basedOn w:val="Normal"/>
    <w:next w:val="Normal"/>
    <w:pPr>
      <w:keepNext w:val="1"/>
      <w:keepLines w:val="1"/>
      <w:pBdr>
        <w:top w:space="0" w:sz="0" w:val="nil"/>
        <w:left w:space="0" w:sz="0" w:val="nil"/>
        <w:bottom w:space="0" w:sz="0" w:val="nil"/>
        <w:right w:space="0" w:sz="0" w:val="nil"/>
        <w:between w:space="0" w:sz="0" w:val="nil"/>
      </w:pBdr>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 w:type="table" w:styleId="Table6">
    <w:basedOn w:val="TableNormal"/>
    <w:tblPr>
      <w:tblStyleRowBandSize w:val="1"/>
      <w:tblStyleColBandSize w:val="1"/>
      <w:tblCellMar>
        <w:top w:w="100.0" w:type="dxa"/>
        <w:left w:w="100.0" w:type="dxa"/>
        <w:bottom w:w="100.0" w:type="dxa"/>
        <w:right w:w="100.0" w:type="dxa"/>
      </w:tblCellMar>
    </w:tblPr>
  </w:style>
  <w:style w:type="table" w:styleId="Table7">
    <w:basedOn w:val="TableNormal"/>
    <w:tblPr>
      <w:tblStyleRowBandSize w:val="1"/>
      <w:tblStyleColBandSize w:val="1"/>
      <w:tblCellMar>
        <w:top w:w="100.0" w:type="dxa"/>
        <w:left w:w="100.0" w:type="dxa"/>
        <w:bottom w:w="100.0" w:type="dxa"/>
        <w:right w:w="100.0" w:type="dxa"/>
      </w:tblCellMar>
    </w:tblPr>
  </w:style>
  <w:style w:type="table" w:styleId="Table8">
    <w:basedOn w:val="TableNormal"/>
    <w:tblPr>
      <w:tblStyleRowBandSize w:val="1"/>
      <w:tblStyleColBandSize w:val="1"/>
      <w:tblCellMar>
        <w:top w:w="100.0" w:type="dxa"/>
        <w:left w:w="100.0" w:type="dxa"/>
        <w:bottom w:w="100.0" w:type="dxa"/>
        <w:right w:w="100.0" w:type="dxa"/>
      </w:tblCellMar>
    </w:tblPr>
  </w:style>
  <w:style w:type="table" w:styleId="Table9">
    <w:basedOn w:val="TableNormal"/>
    <w:tblPr>
      <w:tblStyleRowBandSize w:val="1"/>
      <w:tblStyleColBandSize w:val="1"/>
      <w:tblCellMar>
        <w:top w:w="100.0" w:type="dxa"/>
        <w:left w:w="100.0" w:type="dxa"/>
        <w:bottom w:w="100.0" w:type="dxa"/>
        <w:right w:w="100.0" w:type="dxa"/>
      </w:tblCellMar>
    </w:tblPr>
  </w:style>
  <w:style w:type="table" w:styleId="Table10">
    <w:basedOn w:val="TableNormal"/>
    <w:tblPr>
      <w:tblStyleRowBandSize w:val="1"/>
      <w:tblStyleColBandSize w:val="1"/>
      <w:tblCellMar>
        <w:top w:w="100.0" w:type="dxa"/>
        <w:left w:w="100.0" w:type="dxa"/>
        <w:bottom w:w="100.0" w:type="dxa"/>
        <w:right w:w="100.0" w:type="dxa"/>
      </w:tblCellMar>
    </w:tblPr>
  </w:style>
  <w:style w:type="table" w:styleId="Table11">
    <w:basedOn w:val="TableNormal"/>
    <w:tblPr>
      <w:tblStyleRowBandSize w:val="1"/>
      <w:tblStyleColBandSize w:val="1"/>
      <w:tblCellMar>
        <w:top w:w="100.0" w:type="dxa"/>
        <w:left w:w="100.0" w:type="dxa"/>
        <w:bottom w:w="100.0" w:type="dxa"/>
        <w:right w:w="100.0" w:type="dxa"/>
      </w:tblCellMar>
    </w:tblPr>
  </w:style>
  <w:style w:type="table" w:styleId="Table12">
    <w:basedOn w:val="TableNormal"/>
    <w:pPr>
      <w:spacing w:after="0" w:before="0" w:lineRule="auto"/>
    </w:pPr>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20" Type="http://schemas.openxmlformats.org/officeDocument/2006/relationships/hyperlink" Target="https://www.3gpp.org/ftp/TSG_SA/WG4_CODEC/3GPP_SA4_AHOC_MTGs/SA4_RTC/Docs/S4aR230124.zip" TargetMode="External"/><Relationship Id="rId22" Type="http://schemas.openxmlformats.org/officeDocument/2006/relationships/hyperlink" Target="https://www.3gpp.org/ftp/TSG_SA/WG4_CODEC/3GPP_SA4_AHOC_MTGs/SA4_RTC/Docs/S4aR230126.zip" TargetMode="External"/><Relationship Id="rId21" Type="http://schemas.openxmlformats.org/officeDocument/2006/relationships/hyperlink" Target="https://www.3gpp.org/ftp/TSG_SA/WG4_CODEC/3GPP_SA4_AHOC_MTGs/SA4_RTC/Docs/S4aR230125.zip" TargetMode="External"/><Relationship Id="rId24" Type="http://schemas.openxmlformats.org/officeDocument/2006/relationships/hyperlink" Target="https://www.3gpp.org/ftp/TSG_SA/WG4_CODEC/3GPP_SA4_AHOC_MTGs/SA4_RTC/Docs/S4aR230128.zip" TargetMode="External"/><Relationship Id="rId23" Type="http://schemas.openxmlformats.org/officeDocument/2006/relationships/hyperlink" Target="https://www.3gpp.org/ftp/TSG_SA/WG4_CODEC/3GPP_SA4_AHOC_MTGs/SA4_RTC/Docs/S4aR230127.zip"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https://docs.google.com/document/d/1UZa-IN-3QHqq6Qu2nzsikqHI7CkFudky/edit?usp=sharing&amp;ouid=105677599772458961594&amp;rtpof=true&amp;sd=true" TargetMode="External"/><Relationship Id="rId26" Type="http://schemas.openxmlformats.org/officeDocument/2006/relationships/hyperlink" Target="https://www.3gpp.org/ftp/TSG_SA/WG4_CODEC/3GPP_SA4_AHOC_MTGs/SA4_RTC/Docs/S4aR230130.zip" TargetMode="External"/><Relationship Id="rId25" Type="http://schemas.openxmlformats.org/officeDocument/2006/relationships/hyperlink" Target="https://www.3gpp.org/ftp/TSG_SA/WG4_CODEC/3GPP_SA4_AHOC_MTGs/SA4_RTC/Docs/S4aR230129.zip" TargetMode="External"/><Relationship Id="rId28" Type="http://schemas.openxmlformats.org/officeDocument/2006/relationships/header" Target="header2.xml"/><Relationship Id="rId27" Type="http://schemas.openxmlformats.org/officeDocument/2006/relationships/hyperlink" Target="https://www.3gpp.org/ftp/TSG_SA/WG4_CODEC/3GPP_SA4_AHOC_MTGs/SA4_RTC/Docs/S4aR230131.zip" TargetMode="External"/><Relationship Id="rId5" Type="http://schemas.openxmlformats.org/officeDocument/2006/relationships/numbering" Target="numbering.xml"/><Relationship Id="rId6" Type="http://schemas.openxmlformats.org/officeDocument/2006/relationships/styles" Target="styles.xml"/><Relationship Id="rId29" Type="http://schemas.openxmlformats.org/officeDocument/2006/relationships/header" Target="header1.xml"/><Relationship Id="rId7" Type="http://schemas.openxmlformats.org/officeDocument/2006/relationships/customXml" Target="../customXML/item1.xml"/><Relationship Id="rId8" Type="http://schemas.openxmlformats.org/officeDocument/2006/relationships/hyperlink" Target="https://www.3gpp.org/ftp/TSG_SA/WG4_CODEC/3GPP_SA4_AHOC_MTGs/SA4_RTC/Docs/S4aR230131.zip" TargetMode="External"/><Relationship Id="rId31" Type="http://schemas.openxmlformats.org/officeDocument/2006/relationships/footer" Target="footer1.xml"/><Relationship Id="rId30" Type="http://schemas.openxmlformats.org/officeDocument/2006/relationships/footer" Target="footer2.xml"/><Relationship Id="rId11" Type="http://schemas.openxmlformats.org/officeDocument/2006/relationships/hyperlink" Target="https://www.3gpp.org/ftp/TSG_SA/WG4_CODEC/3GPP_SA4_AHOC_MTGs/SA4_RTC/Docs/S4aR230124.zip" TargetMode="External"/><Relationship Id="rId10" Type="http://schemas.openxmlformats.org/officeDocument/2006/relationships/hyperlink" Target="https://www.3gpp.org/ftp/TSG_SA/WG4_CODEC/3GPP_SA4_AHOC_MTGs/SA4_RTC/Docs/S4aR230125.zip" TargetMode="External"/><Relationship Id="rId13" Type="http://schemas.openxmlformats.org/officeDocument/2006/relationships/hyperlink" Target="https://www.3gpp.org/ftp/TSG_SA/WG4_CODEC/3GPP_SA4_AHOC_MTGs/SA4_RTC/Docs/S4aR230123.zip" TargetMode="External"/><Relationship Id="rId12" Type="http://schemas.openxmlformats.org/officeDocument/2006/relationships/hyperlink" Target="https://www.3gpp.org/ftp/TSG_SA/WG4_CODEC/3GPP_SA4_AHOC_MTGs/SA4_RTC/Docs/S4aR230122.zip" TargetMode="External"/><Relationship Id="rId15" Type="http://schemas.openxmlformats.org/officeDocument/2006/relationships/hyperlink" Target="https://www.3gpp.org/ftp/TSG_SA/WG4_CODEC/3GPP_SA4_AHOC_MTGs/SA4_RTC/Docs/S4aR230128.zip" TargetMode="External"/><Relationship Id="rId14" Type="http://schemas.openxmlformats.org/officeDocument/2006/relationships/hyperlink" Target="https://www.3gpp.org/ftp/TSG_SA/WG4_CODEC/3GPP_SA4_AHOC_MTGs/SA4_RTC/Docs/S4aR230127.zip" TargetMode="External"/><Relationship Id="rId17" Type="http://schemas.openxmlformats.org/officeDocument/2006/relationships/hyperlink" Target="https://www.3gpp.org/ftp/TSG_SA/WG4_CODEC/3GPP_SA4_AHOC_MTGs/SA4_RTC/Docs/S4aR230130.zip" TargetMode="External"/><Relationship Id="rId16" Type="http://schemas.openxmlformats.org/officeDocument/2006/relationships/hyperlink" Target="https://www.3gpp.org/ftp/TSG_SA/WG4_CODEC/3GPP_SA4_AHOC_MTGs/SA4_RTC/Docs/S4aR230129.zip" TargetMode="External"/><Relationship Id="rId19" Type="http://schemas.openxmlformats.org/officeDocument/2006/relationships/hyperlink" Target="https://www.3gpp.org/ftp/TSG_SA/WG4_CODEC/3GPP_SA4_AHOC_MTGs/SA4_RTC/Docs/S4aR230123.zip" TargetMode="External"/><Relationship Id="rId18" Type="http://schemas.openxmlformats.org/officeDocument/2006/relationships/hyperlink" Target="https://www.3gpp.org/ftp/TSG_SA/WG4_CODEC/3GPP_SA4_AHOC_MTGs/SA4_RTC/Docs/S4aR230122.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rFau7qalwus7boF3Q+LoWl/tlRw==">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</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